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jc w:val="center"/>
        <w:rPr>
          <w:sz w:val="22"/>
          <w:szCs w:val="22"/>
        </w:rPr>
      </w:pPr>
      <w:r w:rsidDel="00000000" w:rsidR="00000000" w:rsidRPr="00000000">
        <w:rPr>
          <w:sz w:val="22"/>
          <w:szCs w:val="22"/>
        </w:rPr>
        <w:drawing>
          <wp:inline distB="0" distT="0" distL="0" distR="0">
            <wp:extent cx="1374249" cy="1144008"/>
            <wp:effectExtent b="0" l="0" r="0" t="0"/>
            <wp:docPr id="4" name="image2.png"/>
            <a:graphic>
              <a:graphicData uri="http://schemas.openxmlformats.org/drawingml/2006/picture">
                <pic:pic>
                  <pic:nvPicPr>
                    <pic:cNvPr id="0" name="image2.png"/>
                    <pic:cNvPicPr preferRelativeResize="0"/>
                  </pic:nvPicPr>
                  <pic:blipFill>
                    <a:blip r:embed="rId7"/>
                    <a:srcRect b="16240" l="9402" r="8973" t="15810"/>
                    <a:stretch>
                      <a:fillRect/>
                    </a:stretch>
                  </pic:blipFill>
                  <pic:spPr>
                    <a:xfrm>
                      <a:off x="0" y="0"/>
                      <a:ext cx="1374249" cy="114400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after="200" w:line="276" w:lineRule="auto"/>
        <w:rPr/>
      </w:pPr>
      <w:bookmarkStart w:colFirst="0" w:colLast="0" w:name="_heading=h.8kr7wqcup3c5" w:id="0"/>
      <w:bookmarkEnd w:id="0"/>
      <w:r w:rsidDel="00000000" w:rsidR="00000000" w:rsidRPr="00000000">
        <w:rPr>
          <w:rtl w:val="0"/>
        </w:rPr>
        <w:t xml:space="preserve">GTVCCA Confidentiality Policy</w:t>
      </w:r>
      <w:r w:rsidDel="00000000" w:rsidR="00000000" w:rsidRPr="00000000">
        <w:rPr>
          <w:rtl w:val="0"/>
        </w:rPr>
      </w:r>
    </w:p>
    <w:p w:rsidR="00000000" w:rsidDel="00000000" w:rsidP="00000000" w:rsidRDefault="00000000" w:rsidRPr="00000000" w14:paraId="00000003">
      <w:pPr>
        <w:spacing w:after="0" w:before="0" w:line="276" w:lineRule="auto"/>
        <w:rPr/>
      </w:pPr>
      <w:r w:rsidDel="00000000" w:rsidR="00000000" w:rsidRPr="00000000">
        <w:rPr>
          <w:rtl w:val="0"/>
        </w:rPr>
        <w:t xml:space="preserve">POLICY #04</w:t>
      </w:r>
    </w:p>
    <w:p w:rsidR="00000000" w:rsidDel="00000000" w:rsidP="00000000" w:rsidRDefault="00000000" w:rsidRPr="00000000" w14:paraId="00000004">
      <w:pPr>
        <w:spacing w:after="0" w:before="0" w:line="276" w:lineRule="auto"/>
        <w:rPr/>
      </w:pPr>
      <w:r w:rsidDel="00000000" w:rsidR="00000000" w:rsidRPr="00000000">
        <w:rPr>
          <w:rtl w:val="0"/>
        </w:rPr>
      </w:r>
    </w:p>
    <w:p w:rsidR="00000000" w:rsidDel="00000000" w:rsidP="00000000" w:rsidRDefault="00000000" w:rsidRPr="00000000" w14:paraId="00000005">
      <w:pPr>
        <w:spacing w:after="0" w:before="0" w:line="276" w:lineRule="auto"/>
        <w:rPr/>
      </w:pPr>
      <w:r w:rsidDel="00000000" w:rsidR="00000000" w:rsidRPr="00000000">
        <w:rPr>
          <w:rtl w:val="0"/>
        </w:rPr>
        <w:t xml:space="preserve">DATE OF INSTITUTION: 2022-01-24</w:t>
      </w:r>
    </w:p>
    <w:p w:rsidR="00000000" w:rsidDel="00000000" w:rsidP="00000000" w:rsidRDefault="00000000" w:rsidRPr="00000000" w14:paraId="00000006">
      <w:pPr>
        <w:spacing w:after="0" w:before="0" w:line="276" w:lineRule="auto"/>
        <w:rPr/>
      </w:pPr>
      <w:r w:rsidDel="00000000" w:rsidR="00000000" w:rsidRPr="00000000">
        <w:rPr>
          <w:rtl w:val="0"/>
        </w:rPr>
      </w:r>
    </w:p>
    <w:p w:rsidR="00000000" w:rsidDel="00000000" w:rsidP="00000000" w:rsidRDefault="00000000" w:rsidRPr="00000000" w14:paraId="00000007">
      <w:pPr>
        <w:pStyle w:val="Heading2"/>
        <w:spacing w:line="276" w:lineRule="auto"/>
        <w:rPr/>
      </w:pPr>
      <w:bookmarkStart w:colFirst="0" w:colLast="0" w:name="_heading=h.2mbsbxgwqprk" w:id="1"/>
      <w:bookmarkEnd w:id="1"/>
      <w:r w:rsidDel="00000000" w:rsidR="00000000" w:rsidRPr="00000000">
        <w:rPr>
          <w:rtl w:val="0"/>
        </w:rPr>
        <w:t xml:space="preserve">Objective:</w:t>
      </w:r>
    </w:p>
    <w:p w:rsidR="00000000" w:rsidDel="00000000" w:rsidP="00000000" w:rsidRDefault="00000000" w:rsidRPr="00000000" w14:paraId="00000008">
      <w:pPr>
        <w:spacing w:after="0" w:before="0" w:line="276" w:lineRule="auto"/>
        <w:rPr>
          <w:smallCaps w:val="1"/>
        </w:rPr>
      </w:pPr>
      <w:r w:rsidDel="00000000" w:rsidR="00000000" w:rsidRPr="00000000">
        <w:rPr>
          <w:rtl w:val="0"/>
        </w:rPr>
      </w:r>
    </w:p>
    <w:p w:rsidR="00000000" w:rsidDel="00000000" w:rsidP="00000000" w:rsidRDefault="00000000" w:rsidRPr="00000000" w14:paraId="00000009">
      <w:pPr>
        <w:spacing w:after="0" w:line="276" w:lineRule="auto"/>
        <w:rPr/>
      </w:pPr>
      <w:r w:rsidDel="00000000" w:rsidR="00000000" w:rsidRPr="00000000">
        <w:rPr>
          <w:rtl w:val="0"/>
        </w:rPr>
        <w:t xml:space="preserve">The purpose of this policy is the preservation of privileged information and to enhance public confidence in the integrity of the operation of the GTVCCA</w:t>
      </w:r>
    </w:p>
    <w:p w:rsidR="00000000" w:rsidDel="00000000" w:rsidP="00000000" w:rsidRDefault="00000000" w:rsidRPr="00000000" w14:paraId="0000000A">
      <w:pPr>
        <w:spacing w:after="0" w:before="0" w:line="276" w:lineRule="auto"/>
        <w:rPr/>
      </w:pPr>
      <w:r w:rsidDel="00000000" w:rsidR="00000000" w:rsidRPr="00000000">
        <w:rPr>
          <w:rtl w:val="0"/>
        </w:rPr>
      </w:r>
    </w:p>
    <w:p w:rsidR="00000000" w:rsidDel="00000000" w:rsidP="00000000" w:rsidRDefault="00000000" w:rsidRPr="00000000" w14:paraId="0000000B">
      <w:pPr>
        <w:pStyle w:val="Heading2"/>
        <w:spacing w:line="276" w:lineRule="auto"/>
        <w:rPr/>
      </w:pPr>
      <w:bookmarkStart w:colFirst="0" w:colLast="0" w:name="_heading=h.2sqcgh66v0hv" w:id="2"/>
      <w:bookmarkEnd w:id="2"/>
      <w:r w:rsidDel="00000000" w:rsidR="00000000" w:rsidRPr="00000000">
        <w:rPr>
          <w:rtl w:val="0"/>
        </w:rPr>
        <w:t xml:space="preserve">Definitions:</w:t>
      </w:r>
      <w:r w:rsidDel="00000000" w:rsidR="00000000" w:rsidRPr="00000000">
        <w:rPr>
          <w:rtl w:val="0"/>
        </w:rPr>
      </w:r>
    </w:p>
    <w:p w:rsidR="00000000" w:rsidDel="00000000" w:rsidP="00000000" w:rsidRDefault="00000000" w:rsidRPr="00000000" w14:paraId="0000000C">
      <w:pPr>
        <w:tabs>
          <w:tab w:val="left" w:pos="0"/>
        </w:tabs>
        <w:spacing w:after="75" w:before="0" w:line="276" w:lineRule="auto"/>
        <w:rPr>
          <w:color w:val="453f39"/>
        </w:rPr>
      </w:pPr>
      <w:r w:rsidDel="00000000" w:rsidR="00000000" w:rsidRPr="00000000">
        <w:rPr>
          <w:rtl w:val="0"/>
        </w:rPr>
      </w:r>
    </w:p>
    <w:p w:rsidR="00000000" w:rsidDel="00000000" w:rsidP="00000000" w:rsidRDefault="00000000" w:rsidRPr="00000000" w14:paraId="0000000D">
      <w:pPr>
        <w:tabs>
          <w:tab w:val="left" w:pos="0"/>
        </w:tabs>
        <w:spacing w:after="75" w:before="0" w:line="276" w:lineRule="auto"/>
        <w:rPr>
          <w:b w:val="1"/>
          <w:color w:val="453f39"/>
        </w:rPr>
      </w:pPr>
      <w:r w:rsidDel="00000000" w:rsidR="00000000" w:rsidRPr="00000000">
        <w:rPr>
          <w:b w:val="1"/>
          <w:color w:val="453f39"/>
          <w:rtl w:val="0"/>
        </w:rPr>
        <w:t xml:space="preserve">Confidentiality:</w:t>
      </w:r>
    </w:p>
    <w:p w:rsidR="00000000" w:rsidDel="00000000" w:rsidP="00000000" w:rsidRDefault="00000000" w:rsidRPr="00000000" w14:paraId="0000000E">
      <w:pPr>
        <w:tabs>
          <w:tab w:val="left" w:pos="0"/>
        </w:tabs>
        <w:spacing w:after="75" w:before="0" w:line="276" w:lineRule="auto"/>
        <w:rPr>
          <w:b w:val="1"/>
        </w:rPr>
      </w:pPr>
      <w:r w:rsidDel="00000000" w:rsidR="00000000" w:rsidRPr="00000000">
        <w:rPr>
          <w:color w:val="453f39"/>
          <w:rtl w:val="0"/>
        </w:rPr>
        <w:t xml:space="preserve">duty of an individual or organization to refrain from sharing personal details about individuals with others, unless those individuals have given permission or it’s absolutely necessary.</w:t>
      </w:r>
      <w:r w:rsidDel="00000000" w:rsidR="00000000" w:rsidRPr="00000000">
        <w:rPr>
          <w:b w:val="1"/>
          <w:color w:val="453f39"/>
          <w:rtl w:val="0"/>
        </w:rPr>
        <w:t xml:space="preserve">1</w:t>
      </w:r>
      <w:r w:rsidDel="00000000" w:rsidR="00000000" w:rsidRPr="00000000">
        <w:rPr>
          <w:rtl w:val="0"/>
        </w:rPr>
      </w:r>
    </w:p>
    <w:p w:rsidR="00000000" w:rsidDel="00000000" w:rsidP="00000000" w:rsidRDefault="00000000" w:rsidRPr="00000000" w14:paraId="0000000F">
      <w:pPr>
        <w:tabs>
          <w:tab w:val="left" w:pos="0"/>
        </w:tabs>
        <w:spacing w:after="75" w:before="0" w:line="276" w:lineRule="auto"/>
        <w:rPr/>
      </w:pPr>
      <w:r w:rsidDel="00000000" w:rsidR="00000000" w:rsidRPr="00000000">
        <w:rPr>
          <w:rtl w:val="0"/>
        </w:rPr>
        <w:t xml:space="preserve">Examples of confidential information includes but is not limited to:</w:t>
      </w:r>
    </w:p>
    <w:p w:rsidR="00000000" w:rsidDel="00000000" w:rsidP="00000000" w:rsidRDefault="00000000" w:rsidRPr="00000000" w14:paraId="00000010">
      <w:pPr>
        <w:numPr>
          <w:ilvl w:val="0"/>
          <w:numId w:val="1"/>
        </w:numPr>
        <w:spacing w:after="200" w:line="276" w:lineRule="auto"/>
        <w:ind w:left="1440" w:hanging="360"/>
        <w:rPr/>
      </w:pPr>
      <w:r w:rsidDel="00000000" w:rsidR="00000000" w:rsidRPr="00000000">
        <w:rPr>
          <w:rtl w:val="0"/>
        </w:rPr>
        <w:t xml:space="preserve">Personal information of members, employees or Board of Directors such as their name, address, email, or phone number will not be given to persons who are not members of the GTVCCA unless specific written authorization is given by the individual.</w:t>
      </w:r>
    </w:p>
    <w:p w:rsidR="00000000" w:rsidDel="00000000" w:rsidP="00000000" w:rsidRDefault="00000000" w:rsidRPr="00000000" w14:paraId="00000011">
      <w:pPr>
        <w:numPr>
          <w:ilvl w:val="0"/>
          <w:numId w:val="1"/>
        </w:numPr>
        <w:spacing w:after="200" w:before="0" w:line="276" w:lineRule="auto"/>
        <w:ind w:left="1440" w:hanging="360"/>
        <w:rPr/>
      </w:pPr>
      <w:r w:rsidDel="00000000" w:rsidR="00000000" w:rsidRPr="00000000">
        <w:rPr>
          <w:rtl w:val="0"/>
        </w:rPr>
        <w:t xml:space="preserve">Any electronic or hard copy of documents marked “confidential” including minutes, correspondence, or committee records.</w:t>
      </w:r>
    </w:p>
    <w:p w:rsidR="00000000" w:rsidDel="00000000" w:rsidP="00000000" w:rsidRDefault="00000000" w:rsidRPr="00000000" w14:paraId="00000012">
      <w:pPr>
        <w:numPr>
          <w:ilvl w:val="0"/>
          <w:numId w:val="1"/>
        </w:numPr>
        <w:spacing w:after="200" w:before="0" w:line="276" w:lineRule="auto"/>
        <w:ind w:left="1440" w:hanging="360"/>
        <w:rPr/>
      </w:pPr>
      <w:r w:rsidDel="00000000" w:rsidR="00000000" w:rsidRPr="00000000">
        <w:rPr>
          <w:rtl w:val="0"/>
        </w:rPr>
        <w:t xml:space="preserve">Any document which contains personal individual or family information regarding a complaint or a response to a complaint.</w:t>
      </w:r>
    </w:p>
    <w:p w:rsidR="00000000" w:rsidDel="00000000" w:rsidP="00000000" w:rsidRDefault="00000000" w:rsidRPr="00000000" w14:paraId="00000013">
      <w:pPr>
        <w:numPr>
          <w:ilvl w:val="0"/>
          <w:numId w:val="1"/>
        </w:numPr>
        <w:spacing w:after="200" w:before="0" w:line="276" w:lineRule="auto"/>
        <w:ind w:left="1440" w:hanging="360"/>
        <w:rPr/>
      </w:pPr>
      <w:r w:rsidDel="00000000" w:rsidR="00000000" w:rsidRPr="00000000">
        <w:rPr>
          <w:rtl w:val="0"/>
        </w:rPr>
        <w:t xml:space="preserve">Any document which contains information which is kept in a password protected digital file or a locked cabinet.</w:t>
      </w:r>
    </w:p>
    <w:p w:rsidR="00000000" w:rsidDel="00000000" w:rsidP="00000000" w:rsidRDefault="00000000" w:rsidRPr="00000000" w14:paraId="00000014">
      <w:pPr>
        <w:numPr>
          <w:ilvl w:val="0"/>
          <w:numId w:val="1"/>
        </w:numPr>
        <w:spacing w:after="200" w:before="0" w:line="276" w:lineRule="auto"/>
        <w:ind w:left="1440" w:hanging="360"/>
        <w:rPr/>
      </w:pPr>
      <w:r w:rsidDel="00000000" w:rsidR="00000000" w:rsidRPr="00000000">
        <w:rPr>
          <w:rtl w:val="0"/>
        </w:rPr>
        <w:t xml:space="preserve">Any other document marked confidential by the sender. The sender will use discretion to identify what should be designated confidential in addition to the documents listed.</w:t>
      </w:r>
    </w:p>
    <w:p w:rsidR="00000000" w:rsidDel="00000000" w:rsidP="00000000" w:rsidRDefault="00000000" w:rsidRPr="00000000" w14:paraId="00000015">
      <w:pPr>
        <w:numPr>
          <w:ilvl w:val="0"/>
          <w:numId w:val="1"/>
        </w:numPr>
        <w:spacing w:after="0" w:before="0" w:line="276" w:lineRule="auto"/>
        <w:ind w:left="1440" w:hanging="360"/>
        <w:rPr/>
      </w:pPr>
      <w:r w:rsidDel="00000000" w:rsidR="00000000" w:rsidRPr="00000000">
        <w:rPr>
          <w:rtl w:val="0"/>
        </w:rPr>
        <w:t xml:space="preserve">Any verbal discussion of a confidential nature .</w:t>
      </w:r>
    </w:p>
    <w:p w:rsidR="00000000" w:rsidDel="00000000" w:rsidP="00000000" w:rsidRDefault="00000000" w:rsidRPr="00000000" w14:paraId="00000016">
      <w:pPr>
        <w:pStyle w:val="Heading2"/>
        <w:spacing w:line="276" w:lineRule="auto"/>
        <w:rPr/>
      </w:pPr>
      <w:bookmarkStart w:colFirst="0" w:colLast="0" w:name="_heading=h.88if5ck8f9cy" w:id="3"/>
      <w:bookmarkEnd w:id="3"/>
      <w:r w:rsidDel="00000000" w:rsidR="00000000" w:rsidRPr="00000000">
        <w:rPr>
          <w:rtl w:val="0"/>
        </w:rPr>
        <w:t xml:space="preserve">Description of Policy:</w:t>
      </w:r>
      <w:r w:rsidDel="00000000" w:rsidR="00000000" w:rsidRPr="00000000">
        <w:rPr>
          <w:rtl w:val="0"/>
        </w:rPr>
      </w:r>
    </w:p>
    <w:p w:rsidR="00000000" w:rsidDel="00000000" w:rsidP="00000000" w:rsidRDefault="00000000" w:rsidRPr="00000000" w14:paraId="00000017">
      <w:pPr>
        <w:spacing w:after="0" w:before="0" w:line="276" w:lineRule="auto"/>
        <w:rPr/>
      </w:pPr>
      <w:r w:rsidDel="00000000" w:rsidR="00000000" w:rsidRPr="00000000">
        <w:rPr>
          <w:rtl w:val="0"/>
        </w:rPr>
      </w:r>
    </w:p>
    <w:p w:rsidR="00000000" w:rsidDel="00000000" w:rsidP="00000000" w:rsidRDefault="00000000" w:rsidRPr="00000000" w14:paraId="00000018">
      <w:pPr>
        <w:spacing w:after="0" w:before="0" w:line="276" w:lineRule="auto"/>
        <w:rPr/>
      </w:pPr>
      <w:r w:rsidDel="00000000" w:rsidR="00000000" w:rsidRPr="00000000">
        <w:rPr>
          <w:rtl w:val="0"/>
        </w:rPr>
        <w:t xml:space="preserve">GTVCCA is entrusted with information that is of a confidential nature and to be  in compliance with privacy legislation, GTVCCA will maintain confidentiality and limit disclosure of such information. All records containing confidential information created or received by individuals will be protected against unauthorized access, collection, use, disclosure, retention or disposal through the use of reasonable security measures and effective records management. Protection of confidential information protects all individuals but also protects GTVCCA, its members, employees or Board of Directors from the consequences of a breach of confidentiality which include dealing with the ramifications of lawsuits, loss of business relationships, and employee termination.</w:t>
      </w:r>
    </w:p>
    <w:p w:rsidR="00000000" w:rsidDel="00000000" w:rsidP="00000000" w:rsidRDefault="00000000" w:rsidRPr="00000000" w14:paraId="00000019">
      <w:pPr>
        <w:spacing w:after="0" w:before="0" w:line="276" w:lineRule="auto"/>
        <w:rPr/>
      </w:pPr>
      <w:r w:rsidDel="00000000" w:rsidR="00000000" w:rsidRPr="00000000">
        <w:rPr>
          <w:rtl w:val="0"/>
        </w:rPr>
        <w:tab/>
      </w:r>
    </w:p>
    <w:p w:rsidR="00000000" w:rsidDel="00000000" w:rsidP="00000000" w:rsidRDefault="00000000" w:rsidRPr="00000000" w14:paraId="0000001A">
      <w:pPr>
        <w:pStyle w:val="Heading2"/>
        <w:spacing w:before="0" w:line="276" w:lineRule="auto"/>
        <w:rPr/>
      </w:pPr>
      <w:bookmarkStart w:colFirst="0" w:colLast="0" w:name="_heading=h.1mdtxgds9kka" w:id="4"/>
      <w:bookmarkEnd w:id="4"/>
      <w:r w:rsidDel="00000000" w:rsidR="00000000" w:rsidRPr="00000000">
        <w:rPr>
          <w:rtl w:val="0"/>
        </w:rPr>
        <w:t xml:space="preserve">Process:</w:t>
      </w:r>
    </w:p>
    <w:p w:rsidR="00000000" w:rsidDel="00000000" w:rsidP="00000000" w:rsidRDefault="00000000" w:rsidRPr="00000000" w14:paraId="0000001B">
      <w:pPr>
        <w:numPr>
          <w:ilvl w:val="0"/>
          <w:numId w:val="2"/>
        </w:numPr>
        <w:spacing w:after="0" w:before="200" w:line="276" w:lineRule="auto"/>
        <w:ind w:left="1440" w:hanging="360"/>
        <w:rPr/>
      </w:pPr>
      <w:r w:rsidDel="00000000" w:rsidR="00000000" w:rsidRPr="00000000">
        <w:rPr>
          <w:rtl w:val="0"/>
        </w:rPr>
        <w:t xml:space="preserve">Before or upon assuming their official duties, all individuals will read and sign the appropriate confidentiality agreement and agree to abide by the standards as defined in this policy.</w:t>
      </w:r>
    </w:p>
    <w:p w:rsidR="00000000" w:rsidDel="00000000" w:rsidP="00000000" w:rsidRDefault="00000000" w:rsidRPr="00000000" w14:paraId="0000001C">
      <w:pPr>
        <w:numPr>
          <w:ilvl w:val="0"/>
          <w:numId w:val="2"/>
        </w:numPr>
        <w:spacing w:after="0" w:before="200" w:line="276" w:lineRule="auto"/>
        <w:ind w:left="1440" w:hanging="360"/>
        <w:rPr/>
      </w:pPr>
      <w:r w:rsidDel="00000000" w:rsidR="00000000" w:rsidRPr="00000000">
        <w:rPr>
          <w:rtl w:val="0"/>
        </w:rPr>
        <w:t xml:space="preserve">It is the policy of GTVCCA that board members and employees of GTVCC will not disclose confidential information belonging to, or obtained through their affiliation with GTVCC to any person, including their relatives, friends, and business and professional associates, unless the individual has authorized disclosure. This policy is not intended to prevent disclosure where disclosure is required by law. </w:t>
      </w:r>
    </w:p>
    <w:p w:rsidR="00000000" w:rsidDel="00000000" w:rsidP="00000000" w:rsidRDefault="00000000" w:rsidRPr="00000000" w14:paraId="0000001D">
      <w:pPr>
        <w:numPr>
          <w:ilvl w:val="0"/>
          <w:numId w:val="2"/>
        </w:numPr>
        <w:spacing w:after="0" w:before="200" w:line="276" w:lineRule="auto"/>
        <w:ind w:left="1440" w:hanging="360"/>
        <w:rPr/>
      </w:pPr>
      <w:r w:rsidDel="00000000" w:rsidR="00000000" w:rsidRPr="00000000">
        <w:rPr>
          <w:rtl w:val="0"/>
        </w:rPr>
        <w:t xml:space="preserve">Employees and Board Members are responsible for ensuring the privacy of confidential information and for exercising discretion in the handling of written, electronic and verbal communication of such information. </w:t>
      </w:r>
    </w:p>
    <w:p w:rsidR="00000000" w:rsidDel="00000000" w:rsidP="00000000" w:rsidRDefault="00000000" w:rsidRPr="00000000" w14:paraId="0000001E">
      <w:pPr>
        <w:numPr>
          <w:ilvl w:val="0"/>
          <w:numId w:val="2"/>
        </w:numPr>
        <w:spacing w:after="0" w:before="200" w:line="276" w:lineRule="auto"/>
        <w:ind w:left="1440" w:hanging="360"/>
        <w:rPr/>
      </w:pPr>
      <w:r w:rsidDel="00000000" w:rsidR="00000000" w:rsidRPr="00000000">
        <w:rPr>
          <w:rtl w:val="0"/>
        </w:rPr>
        <w:t xml:space="preserve"> Individuals will not knowingly, or willfully, directly or indirectly, misuse, disclose or disseminate to any third party any confidential information belonging to the Society which the individual acquired in connection with or as a result of their employment or engagement with the GTVCCA. </w:t>
      </w:r>
    </w:p>
    <w:p w:rsidR="00000000" w:rsidDel="00000000" w:rsidP="00000000" w:rsidRDefault="00000000" w:rsidRPr="00000000" w14:paraId="0000001F">
      <w:pPr>
        <w:numPr>
          <w:ilvl w:val="0"/>
          <w:numId w:val="2"/>
        </w:numPr>
        <w:spacing w:after="0" w:before="200" w:line="276" w:lineRule="auto"/>
        <w:ind w:left="1440" w:hanging="360"/>
        <w:rPr/>
      </w:pPr>
      <w:r w:rsidDel="00000000" w:rsidR="00000000" w:rsidRPr="00000000">
        <w:rPr>
          <w:rtl w:val="0"/>
        </w:rPr>
        <w:t xml:space="preserve">All records containing confidential information created or received by individuals must be protected against unauthorized access, collection, use, disclosure, retention or disposal through the use of reasonable security measures and effective records management.</w:t>
      </w:r>
    </w:p>
    <w:p w:rsidR="00000000" w:rsidDel="00000000" w:rsidP="00000000" w:rsidRDefault="00000000" w:rsidRPr="00000000" w14:paraId="00000020">
      <w:pPr>
        <w:numPr>
          <w:ilvl w:val="0"/>
          <w:numId w:val="2"/>
        </w:numPr>
        <w:spacing w:after="0" w:before="200" w:line="276" w:lineRule="auto"/>
        <w:ind w:left="1440" w:hanging="360"/>
        <w:rPr/>
      </w:pPr>
      <w:r w:rsidDel="00000000" w:rsidR="00000000" w:rsidRPr="00000000">
        <w:rPr>
          <w:rtl w:val="0"/>
        </w:rPr>
        <w:t xml:space="preserve">Board members and employees are cautioned to demonstrate professionalism, good judgment, and care to avoid unauthorized or inadvertent disclosures of confidential information and should, for example, refrain from leaving confidential information contained in documents or on computer screens in plain view.</w:t>
      </w:r>
    </w:p>
    <w:p w:rsidR="00000000" w:rsidDel="00000000" w:rsidP="00000000" w:rsidRDefault="00000000" w:rsidRPr="00000000" w14:paraId="00000021">
      <w:pPr>
        <w:spacing w:after="0" w:before="200" w:line="276" w:lineRule="auto"/>
        <w:rPr/>
      </w:pPr>
      <w:r w:rsidDel="00000000" w:rsidR="00000000" w:rsidRPr="00000000">
        <w:rPr>
          <w:rtl w:val="0"/>
        </w:rPr>
      </w:r>
    </w:p>
    <w:p w:rsidR="00000000" w:rsidDel="00000000" w:rsidP="00000000" w:rsidRDefault="00000000" w:rsidRPr="00000000" w14:paraId="00000022">
      <w:pPr>
        <w:spacing w:after="0" w:before="0" w:line="276" w:lineRule="auto"/>
        <w:ind w:left="1440" w:firstLine="0"/>
        <w:rPr/>
      </w:pPr>
      <w:r w:rsidDel="00000000" w:rsidR="00000000" w:rsidRPr="00000000">
        <w:rPr>
          <w:rtl w:val="0"/>
        </w:rPr>
      </w:r>
    </w:p>
    <w:p w:rsidR="00000000" w:rsidDel="00000000" w:rsidP="00000000" w:rsidRDefault="00000000" w:rsidRPr="00000000" w14:paraId="00000023">
      <w:pPr>
        <w:pStyle w:val="Heading2"/>
        <w:spacing w:before="0" w:line="276" w:lineRule="auto"/>
        <w:rPr/>
      </w:pPr>
      <w:bookmarkStart w:colFirst="0" w:colLast="0" w:name="_heading=h.bqkcr32mkzv" w:id="5"/>
      <w:bookmarkEnd w:id="5"/>
      <w:r w:rsidDel="00000000" w:rsidR="00000000" w:rsidRPr="00000000">
        <w:rPr>
          <w:rtl w:val="0"/>
        </w:rPr>
        <w:t xml:space="preserve">Disclosure of Confidential Information:  </w:t>
      </w:r>
    </w:p>
    <w:p w:rsidR="00000000" w:rsidDel="00000000" w:rsidP="00000000" w:rsidRDefault="00000000" w:rsidRPr="00000000" w14:paraId="00000024">
      <w:pPr>
        <w:spacing w:after="0" w:before="0" w:line="276" w:lineRule="auto"/>
        <w:rPr/>
      </w:pPr>
      <w:r w:rsidDel="00000000" w:rsidR="00000000" w:rsidRPr="00000000">
        <w:rPr>
          <w:rtl w:val="0"/>
        </w:rPr>
        <w:tab/>
      </w:r>
    </w:p>
    <w:p w:rsidR="00000000" w:rsidDel="00000000" w:rsidP="00000000" w:rsidRDefault="00000000" w:rsidRPr="00000000" w14:paraId="00000025">
      <w:pPr>
        <w:spacing w:after="0" w:before="0" w:line="276" w:lineRule="auto"/>
        <w:rPr/>
      </w:pPr>
      <w:r w:rsidDel="00000000" w:rsidR="00000000" w:rsidRPr="00000000">
        <w:rPr>
          <w:rtl w:val="0"/>
        </w:rPr>
        <w:t xml:space="preserve">At all times, judgment and discretion must be used when asked to disclose confidential information. Unless required in the fulfillment of duties or with prior authorization, disclosure of confidential information to individuals outside the GTVCCA who are not authorized to receive such information, is strictly prohibited unless required by law.</w:t>
      </w:r>
    </w:p>
    <w:p w:rsidR="00000000" w:rsidDel="00000000" w:rsidP="00000000" w:rsidRDefault="00000000" w:rsidRPr="00000000" w14:paraId="00000026">
      <w:pPr>
        <w:spacing w:after="0" w:before="0" w:line="276" w:lineRule="auto"/>
        <w:rPr/>
      </w:pPr>
      <w:r w:rsidDel="00000000" w:rsidR="00000000" w:rsidRPr="00000000">
        <w:rPr>
          <w:rtl w:val="0"/>
        </w:rPr>
      </w:r>
    </w:p>
    <w:p w:rsidR="00000000" w:rsidDel="00000000" w:rsidP="00000000" w:rsidRDefault="00000000" w:rsidRPr="00000000" w14:paraId="00000027">
      <w:pPr>
        <w:spacing w:after="0" w:before="0" w:line="276" w:lineRule="auto"/>
        <w:rPr/>
      </w:pPr>
      <w:r w:rsidDel="00000000" w:rsidR="00000000" w:rsidRPr="00000000">
        <w:rPr>
          <w:rtl w:val="0"/>
        </w:rPr>
      </w:r>
    </w:p>
    <w:p w:rsidR="00000000" w:rsidDel="00000000" w:rsidP="00000000" w:rsidRDefault="00000000" w:rsidRPr="00000000" w14:paraId="00000028">
      <w:pPr>
        <w:pStyle w:val="Heading2"/>
        <w:spacing w:before="0" w:line="276" w:lineRule="auto"/>
        <w:rPr/>
      </w:pPr>
      <w:bookmarkStart w:colFirst="0" w:colLast="0" w:name="_heading=h.3rqn3qw0atdq" w:id="6"/>
      <w:bookmarkEnd w:id="6"/>
      <w:r w:rsidDel="00000000" w:rsidR="00000000" w:rsidRPr="00000000">
        <w:rPr>
          <w:rtl w:val="0"/>
        </w:rPr>
        <w:t xml:space="preserve">Breach of Confidentiality: </w:t>
        <w:tab/>
        <w:tab/>
      </w:r>
    </w:p>
    <w:p w:rsidR="00000000" w:rsidDel="00000000" w:rsidP="00000000" w:rsidRDefault="00000000" w:rsidRPr="00000000" w14:paraId="00000029">
      <w:pPr>
        <w:spacing w:after="0" w:before="0" w:line="276" w:lineRule="auto"/>
        <w:rPr/>
      </w:pPr>
      <w:r w:rsidDel="00000000" w:rsidR="00000000" w:rsidRPr="00000000">
        <w:rPr>
          <w:rtl w:val="0"/>
        </w:rPr>
        <w:tab/>
      </w:r>
    </w:p>
    <w:p w:rsidR="00000000" w:rsidDel="00000000" w:rsidP="00000000" w:rsidRDefault="00000000" w:rsidRPr="00000000" w14:paraId="0000002A">
      <w:pPr>
        <w:numPr>
          <w:ilvl w:val="0"/>
          <w:numId w:val="3"/>
        </w:numPr>
        <w:spacing w:after="200" w:before="0" w:line="276" w:lineRule="auto"/>
        <w:ind w:left="720" w:hanging="360"/>
        <w:rPr/>
      </w:pPr>
      <w:r w:rsidDel="00000000" w:rsidR="00000000" w:rsidRPr="00000000">
        <w:rPr>
          <w:rtl w:val="0"/>
        </w:rPr>
        <w:t xml:space="preserve">All individuals must comply with the following standards. Failure to do so will be considered a breach of confidentiality</w:t>
      </w:r>
    </w:p>
    <w:p w:rsidR="00000000" w:rsidDel="00000000" w:rsidP="00000000" w:rsidRDefault="00000000" w:rsidRPr="00000000" w14:paraId="0000002B">
      <w:pPr>
        <w:numPr>
          <w:ilvl w:val="0"/>
          <w:numId w:val="3"/>
        </w:numPr>
        <w:spacing w:after="200" w:before="0" w:line="276" w:lineRule="auto"/>
        <w:ind w:left="720" w:hanging="360"/>
        <w:rPr/>
      </w:pPr>
      <w:r w:rsidDel="00000000" w:rsidR="00000000" w:rsidRPr="00000000">
        <w:rPr>
          <w:rtl w:val="0"/>
        </w:rPr>
        <w:t xml:space="preserve"> Individuals must not place themselves in a position of obligation to persons who might benefit or appear to benefit from disclosure of confidential information.  </w:t>
      </w:r>
    </w:p>
    <w:p w:rsidR="00000000" w:rsidDel="00000000" w:rsidP="00000000" w:rsidRDefault="00000000" w:rsidRPr="00000000" w14:paraId="0000002C">
      <w:pPr>
        <w:numPr>
          <w:ilvl w:val="0"/>
          <w:numId w:val="3"/>
        </w:numPr>
        <w:spacing w:after="200" w:before="0" w:line="276" w:lineRule="auto"/>
        <w:ind w:left="720" w:hanging="360"/>
        <w:rPr/>
      </w:pPr>
      <w:r w:rsidDel="00000000" w:rsidR="00000000" w:rsidRPr="00000000">
        <w:rPr>
          <w:rtl w:val="0"/>
        </w:rPr>
        <w:t xml:space="preserve">Individuals must not benefit or appear to benefit from the use of information not generally available to the public and which was acquired during the course of their official Society duties.  </w:t>
      </w:r>
    </w:p>
    <w:p w:rsidR="00000000" w:rsidDel="00000000" w:rsidP="00000000" w:rsidRDefault="00000000" w:rsidRPr="00000000" w14:paraId="0000002D">
      <w:pPr>
        <w:numPr>
          <w:ilvl w:val="0"/>
          <w:numId w:val="3"/>
        </w:numPr>
        <w:spacing w:after="200" w:before="0" w:line="276" w:lineRule="auto"/>
        <w:ind w:left="720" w:hanging="360"/>
        <w:rPr/>
      </w:pPr>
      <w:r w:rsidDel="00000000" w:rsidR="00000000" w:rsidRPr="00000000">
        <w:rPr>
          <w:rtl w:val="0"/>
        </w:rPr>
        <w:t xml:space="preserve">Individuals must consult with the coordinator or other board members when they are requested to provide any information which may breach the confidentiality standards defined in this policy.  </w:t>
      </w:r>
    </w:p>
    <w:p w:rsidR="00000000" w:rsidDel="00000000" w:rsidP="00000000" w:rsidRDefault="00000000" w:rsidRPr="00000000" w14:paraId="0000002E">
      <w:pPr>
        <w:numPr>
          <w:ilvl w:val="0"/>
          <w:numId w:val="3"/>
        </w:numPr>
        <w:spacing w:after="200" w:before="0" w:line="276" w:lineRule="auto"/>
        <w:ind w:left="720" w:hanging="360"/>
        <w:rPr/>
      </w:pPr>
      <w:r w:rsidDel="00000000" w:rsidR="00000000" w:rsidRPr="00000000">
        <w:rPr>
          <w:rtl w:val="0"/>
        </w:rPr>
        <w:t xml:space="preserve">Individuals who receive unsolicited information, misdirected mail, or who have access to confidential information without authorization must notify the coordinator immediately. </w:t>
      </w:r>
    </w:p>
    <w:p w:rsidR="00000000" w:rsidDel="00000000" w:rsidP="00000000" w:rsidRDefault="00000000" w:rsidRPr="00000000" w14:paraId="0000002F">
      <w:pPr>
        <w:numPr>
          <w:ilvl w:val="0"/>
          <w:numId w:val="3"/>
        </w:numPr>
        <w:spacing w:after="200" w:before="0" w:line="276" w:lineRule="auto"/>
        <w:ind w:left="720" w:hanging="360"/>
        <w:rPr/>
      </w:pPr>
      <w:r w:rsidDel="00000000" w:rsidR="00000000" w:rsidRPr="00000000">
        <w:rPr>
          <w:rtl w:val="0"/>
        </w:rPr>
        <w:t xml:space="preserve">Any person working for/engaged with the Society, who for any reason, deliberately accesses or misuses confidential information not required in the performance of their duties is in breach of confidentiality, whether or not the information is disclosed to another person(s).</w:t>
      </w:r>
    </w:p>
    <w:p w:rsidR="00000000" w:rsidDel="00000000" w:rsidP="00000000" w:rsidRDefault="00000000" w:rsidRPr="00000000" w14:paraId="00000030">
      <w:pPr>
        <w:numPr>
          <w:ilvl w:val="0"/>
          <w:numId w:val="3"/>
        </w:numPr>
        <w:spacing w:after="200" w:before="0" w:line="276" w:lineRule="auto"/>
        <w:ind w:left="720" w:hanging="360"/>
        <w:rPr/>
      </w:pPr>
      <w:r w:rsidDel="00000000" w:rsidR="00000000" w:rsidRPr="00000000">
        <w:rPr>
          <w:rtl w:val="0"/>
        </w:rPr>
        <w:t xml:space="preserve">Unauthorized disclosure of confidential or privileged information is a serious violation of this policy and will subject the person(s) who made the unauthorized disclosure to appropriate discipline, up to and including termination of employment or removal from the board. </w:t>
      </w:r>
    </w:p>
    <w:p w:rsidR="00000000" w:rsidDel="00000000" w:rsidP="00000000" w:rsidRDefault="00000000" w:rsidRPr="00000000" w14:paraId="00000031">
      <w:pPr>
        <w:spacing w:after="200" w:before="0" w:line="276" w:lineRule="auto"/>
        <w:rPr/>
      </w:pPr>
      <w:r w:rsidDel="00000000" w:rsidR="00000000" w:rsidRPr="00000000">
        <w:rPr>
          <w:rtl w:val="0"/>
        </w:rPr>
      </w:r>
    </w:p>
    <w:p w:rsidR="00000000" w:rsidDel="00000000" w:rsidP="00000000" w:rsidRDefault="00000000" w:rsidRPr="00000000" w14:paraId="00000032">
      <w:pPr>
        <w:spacing w:after="200" w:before="0" w:line="276" w:lineRule="auto"/>
        <w:rPr/>
      </w:pPr>
      <w:r w:rsidDel="00000000" w:rsidR="00000000" w:rsidRPr="00000000">
        <w:rPr>
          <w:rtl w:val="0"/>
        </w:rPr>
      </w:r>
    </w:p>
    <w:p w:rsidR="00000000" w:rsidDel="00000000" w:rsidP="00000000" w:rsidRDefault="00000000" w:rsidRPr="00000000" w14:paraId="00000033">
      <w:pPr>
        <w:spacing w:after="200" w:before="0" w:line="276" w:lineRule="auto"/>
        <w:rPr/>
      </w:pPr>
      <w:r w:rsidDel="00000000" w:rsidR="00000000" w:rsidRPr="00000000">
        <w:rPr>
          <w:rtl w:val="0"/>
        </w:rPr>
      </w:r>
    </w:p>
    <w:p w:rsidR="00000000" w:rsidDel="00000000" w:rsidP="00000000" w:rsidRDefault="00000000" w:rsidRPr="00000000" w14:paraId="00000034">
      <w:pPr>
        <w:spacing w:after="200" w:before="0" w:line="276" w:lineRule="auto"/>
        <w:rPr/>
      </w:pPr>
      <w:r w:rsidDel="00000000" w:rsidR="00000000" w:rsidRPr="00000000">
        <w:rPr>
          <w:rtl w:val="0"/>
        </w:rPr>
      </w:r>
    </w:p>
    <w:p w:rsidR="00000000" w:rsidDel="00000000" w:rsidP="00000000" w:rsidRDefault="00000000" w:rsidRPr="00000000" w14:paraId="00000035">
      <w:pPr>
        <w:spacing w:after="0" w:before="0" w:line="276" w:lineRule="auto"/>
        <w:rPr/>
      </w:pPr>
      <w:r w:rsidDel="00000000" w:rsidR="00000000" w:rsidRPr="00000000">
        <w:rPr>
          <w:rtl w:val="0"/>
        </w:rPr>
      </w:r>
    </w:p>
    <w:p w:rsidR="00000000" w:rsidDel="00000000" w:rsidP="00000000" w:rsidRDefault="00000000" w:rsidRPr="00000000" w14:paraId="00000036">
      <w:pPr>
        <w:pStyle w:val="Heading2"/>
        <w:spacing w:before="0" w:line="276" w:lineRule="auto"/>
        <w:rPr/>
      </w:pPr>
      <w:bookmarkStart w:colFirst="0" w:colLast="0" w:name="_heading=h.9xgw50b14u2m" w:id="7"/>
      <w:bookmarkEnd w:id="7"/>
      <w:r w:rsidDel="00000000" w:rsidR="00000000" w:rsidRPr="00000000">
        <w:rPr>
          <w:rtl w:val="0"/>
        </w:rPr>
        <w:t xml:space="preserve">Application:</w:t>
      </w:r>
    </w:p>
    <w:p w:rsidR="00000000" w:rsidDel="00000000" w:rsidP="00000000" w:rsidRDefault="00000000" w:rsidRPr="00000000" w14:paraId="00000037">
      <w:pPr>
        <w:spacing w:after="0" w:before="0" w:line="276" w:lineRule="auto"/>
        <w:rPr/>
      </w:pPr>
      <w:r w:rsidDel="00000000" w:rsidR="00000000" w:rsidRPr="00000000">
        <w:rPr>
          <w:rtl w:val="0"/>
        </w:rPr>
      </w:r>
    </w:p>
    <w:p w:rsidR="00000000" w:rsidDel="00000000" w:rsidP="00000000" w:rsidRDefault="00000000" w:rsidRPr="00000000" w14:paraId="00000038">
      <w:pPr>
        <w:spacing w:after="0" w:before="0" w:line="276" w:lineRule="auto"/>
        <w:rPr/>
      </w:pPr>
      <w:r w:rsidDel="00000000" w:rsidR="00000000" w:rsidRPr="00000000">
        <w:rPr>
          <w:rtl w:val="0"/>
        </w:rPr>
        <w:t xml:space="preserve">This policy applies to all members, employees,  members of the board, and third party service providers. The duty to preserve the confidentiality of information extends beyond, and continues after employees or board members active participation in the role they were hired or volunteered for. Upon separation of employment and at the end of a board member’s term, they shall return all documents, papers, and other materials that may contain confidential information. Failure to adhere to this policy will result in disciplinary action</w:t>
      </w:r>
    </w:p>
    <w:p w:rsidR="00000000" w:rsidDel="00000000" w:rsidP="00000000" w:rsidRDefault="00000000" w:rsidRPr="00000000" w14:paraId="00000039">
      <w:pPr>
        <w:spacing w:after="0" w:before="0" w:line="276" w:lineRule="auto"/>
        <w:rPr/>
      </w:pPr>
      <w:r w:rsidDel="00000000" w:rsidR="00000000" w:rsidRPr="00000000">
        <w:rPr>
          <w:rtl w:val="0"/>
        </w:rPr>
      </w:r>
    </w:p>
    <w:p w:rsidR="00000000" w:rsidDel="00000000" w:rsidP="00000000" w:rsidRDefault="00000000" w:rsidRPr="00000000" w14:paraId="0000003A">
      <w:pPr>
        <w:pStyle w:val="Heading2"/>
        <w:spacing w:line="276" w:lineRule="auto"/>
        <w:rPr/>
      </w:pPr>
      <w:bookmarkStart w:colFirst="0" w:colLast="0" w:name="_heading=h.yc985att6zho" w:id="8"/>
      <w:bookmarkEnd w:id="8"/>
      <w:r w:rsidDel="00000000" w:rsidR="00000000" w:rsidRPr="00000000">
        <w:rPr>
          <w:rtl w:val="0"/>
        </w:rPr>
        <w:t xml:space="preserve">Annual Review</w:t>
      </w:r>
    </w:p>
    <w:p w:rsidR="00000000" w:rsidDel="00000000" w:rsidP="00000000" w:rsidRDefault="00000000" w:rsidRPr="00000000" w14:paraId="0000003B">
      <w:pPr>
        <w:spacing w:line="276" w:lineRule="auto"/>
        <w:rPr/>
      </w:pPr>
      <w:r w:rsidDel="00000000" w:rsidR="00000000" w:rsidRPr="00000000">
        <w:rPr>
          <w:rtl w:val="0"/>
        </w:rPr>
        <w:t xml:space="preserve">This policy will be reviewed annually.  All Staff and Members will have access to a copy.</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after="0" w:before="0" w:line="276" w:lineRule="auto"/>
              <w:rPr/>
            </w:pPr>
            <w:r w:rsidDel="00000000" w:rsidR="00000000" w:rsidRPr="00000000">
              <w:rPr>
                <w:rtl w:val="0"/>
              </w:rPr>
              <w:t xml:space="preserve">Annual Review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0" w:before="0" w:line="276" w:lineRule="auto"/>
              <w:rPr/>
            </w:pPr>
            <w:r w:rsidDel="00000000" w:rsidR="00000000" w:rsidRPr="00000000">
              <w:rPr>
                <w:rtl w:val="0"/>
              </w:rPr>
              <w:t xml:space="preserve">Reviewed By:</w:t>
            </w:r>
          </w:p>
        </w:tc>
      </w:tr>
    </w:tbl>
    <w:p w:rsidR="00000000" w:rsidDel="00000000" w:rsidP="00000000" w:rsidRDefault="00000000" w:rsidRPr="00000000" w14:paraId="0000003E">
      <w:pPr>
        <w:spacing w:after="0" w:before="0" w:line="276" w:lineRule="auto"/>
        <w:rPr/>
      </w:pPr>
      <w:r w:rsidDel="00000000" w:rsidR="00000000" w:rsidRPr="00000000">
        <w:rPr>
          <w:rtl w:val="0"/>
        </w:rPr>
      </w:r>
    </w:p>
    <w:p w:rsidR="00000000" w:rsidDel="00000000" w:rsidP="00000000" w:rsidRDefault="00000000" w:rsidRPr="00000000" w14:paraId="0000003F">
      <w:pPr>
        <w:pStyle w:val="Heading2"/>
        <w:spacing w:before="0" w:line="276" w:lineRule="auto"/>
        <w:rPr/>
      </w:pPr>
      <w:bookmarkStart w:colFirst="0" w:colLast="0" w:name="_heading=h.3otay4ccsmc6" w:id="9"/>
      <w:bookmarkEnd w:id="9"/>
      <w:r w:rsidDel="00000000" w:rsidR="00000000" w:rsidRPr="00000000">
        <w:rPr>
          <w:rtl w:val="0"/>
        </w:rPr>
        <w:t xml:space="preserve">References:</w:t>
      </w:r>
    </w:p>
    <w:p w:rsidR="00000000" w:rsidDel="00000000" w:rsidP="00000000" w:rsidRDefault="00000000" w:rsidRPr="00000000" w14:paraId="00000040">
      <w:pPr>
        <w:numPr>
          <w:ilvl w:val="0"/>
          <w:numId w:val="4"/>
        </w:numPr>
        <w:spacing w:after="200" w:before="200" w:line="276" w:lineRule="auto"/>
        <w:ind w:left="720" w:hanging="360"/>
        <w:rPr/>
      </w:pPr>
      <w:r w:rsidDel="00000000" w:rsidR="00000000" w:rsidRPr="00000000">
        <w:rPr>
          <w:rtl w:val="0"/>
        </w:rPr>
        <w:t xml:space="preserve">Online Dictionary</w:t>
      </w:r>
    </w:p>
    <w:p w:rsidR="00000000" w:rsidDel="00000000" w:rsidP="00000000" w:rsidRDefault="00000000" w:rsidRPr="00000000" w14:paraId="00000041">
      <w:pPr>
        <w:pStyle w:val="Heading2"/>
        <w:spacing w:before="0" w:line="276" w:lineRule="auto"/>
        <w:rPr/>
      </w:pPr>
      <w:bookmarkStart w:colFirst="0" w:colLast="0" w:name="_heading=h.7a6ot172c5s8" w:id="10"/>
      <w:bookmarkEnd w:id="10"/>
      <w:r w:rsidDel="00000000" w:rsidR="00000000" w:rsidRPr="00000000">
        <w:rPr>
          <w:rtl w:val="0"/>
        </w:rPr>
        <w:t xml:space="preserve">Resources</w:t>
      </w:r>
    </w:p>
    <w:p w:rsidR="00000000" w:rsidDel="00000000" w:rsidP="00000000" w:rsidRDefault="00000000" w:rsidRPr="00000000" w14:paraId="00000042">
      <w:pPr>
        <w:spacing w:after="0" w:before="0" w:line="276" w:lineRule="auto"/>
        <w:rPr/>
      </w:pPr>
      <w:r w:rsidDel="00000000" w:rsidR="00000000" w:rsidRPr="00000000">
        <w:rPr>
          <w:rtl w:val="0"/>
        </w:rPr>
      </w:r>
    </w:p>
    <w:p w:rsidR="00000000" w:rsidDel="00000000" w:rsidP="00000000" w:rsidRDefault="00000000" w:rsidRPr="00000000" w14:paraId="00000043">
      <w:pPr>
        <w:spacing w:after="0" w:before="0" w:line="276" w:lineRule="auto"/>
        <w:rPr/>
      </w:pPr>
      <w:r w:rsidDel="00000000" w:rsidR="00000000" w:rsidRPr="00000000">
        <w:rPr>
          <w:rtl w:val="0"/>
        </w:rPr>
        <w:t xml:space="preserve">Red  Cross</w:t>
      </w:r>
    </w:p>
    <w:p w:rsidR="00000000" w:rsidDel="00000000" w:rsidP="00000000" w:rsidRDefault="00000000" w:rsidRPr="00000000" w14:paraId="00000044">
      <w:pPr>
        <w:spacing w:after="0" w:before="0" w:line="276" w:lineRule="auto"/>
        <w:rPr/>
      </w:pPr>
      <w:r w:rsidDel="00000000" w:rsidR="00000000" w:rsidRPr="00000000">
        <w:rPr>
          <w:rtl w:val="0"/>
        </w:rPr>
      </w:r>
    </w:p>
    <w:p w:rsidR="00000000" w:rsidDel="00000000" w:rsidP="00000000" w:rsidRDefault="00000000" w:rsidRPr="00000000" w14:paraId="00000045">
      <w:pPr>
        <w:spacing w:after="0" w:before="0" w:line="276" w:lineRule="auto"/>
        <w:rPr/>
      </w:pPr>
      <w:r w:rsidDel="00000000" w:rsidR="00000000" w:rsidRPr="00000000">
        <w:rPr>
          <w:rtl w:val="0"/>
        </w:rPr>
        <w:t xml:space="preserve">https://www.redcross.ca/crc/documents/About%20us/Policies/Confidentiality-Policy.pdf</w:t>
      </w:r>
    </w:p>
    <w:p w:rsidR="00000000" w:rsidDel="00000000" w:rsidP="00000000" w:rsidRDefault="00000000" w:rsidRPr="00000000" w14:paraId="00000046">
      <w:pPr>
        <w:spacing w:after="0" w:before="0" w:line="276" w:lineRule="auto"/>
        <w:rPr/>
      </w:pPr>
      <w:r w:rsidDel="00000000" w:rsidR="00000000" w:rsidRPr="00000000">
        <w:rPr>
          <w:rtl w:val="0"/>
        </w:rPr>
      </w:r>
    </w:p>
    <w:p w:rsidR="00000000" w:rsidDel="00000000" w:rsidP="00000000" w:rsidRDefault="00000000" w:rsidRPr="00000000" w14:paraId="00000047">
      <w:pPr>
        <w:spacing w:after="0" w:before="0" w:line="276" w:lineRule="auto"/>
        <w:rPr/>
      </w:pPr>
      <w:r w:rsidDel="00000000" w:rsidR="00000000" w:rsidRPr="00000000">
        <w:rPr>
          <w:rtl w:val="0"/>
        </w:rPr>
        <w:t xml:space="preserve">GTVCCA Code of Conduct</w:t>
      </w:r>
    </w:p>
    <w:p w:rsidR="00000000" w:rsidDel="00000000" w:rsidP="00000000" w:rsidRDefault="00000000" w:rsidRPr="00000000" w14:paraId="00000048">
      <w:pPr>
        <w:spacing w:after="0" w:before="0" w:line="276" w:lineRule="auto"/>
        <w:rPr/>
      </w:pP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t xml:space="preserve">Council of Nonprofits</w:t>
      </w:r>
    </w:p>
    <w:p w:rsidR="00000000" w:rsidDel="00000000" w:rsidP="00000000" w:rsidRDefault="00000000" w:rsidRPr="00000000" w14:paraId="0000004A">
      <w:pPr>
        <w:spacing w:line="276" w:lineRule="auto"/>
        <w:rPr/>
      </w:pPr>
      <w:r w:rsidDel="00000000" w:rsidR="00000000" w:rsidRPr="00000000">
        <w:rPr>
          <w:rtl w:val="0"/>
        </w:rPr>
        <w:t xml:space="preserve">www.councilofnonprofits.org/sites/default/files/documents/SAMPLE%2520Confidentiality%2520Agreements.pdf&amp;ved=2ahUKEwj6tKOY5ujyAhW1CTQIHWTSA7MQFnoECCwQAQ&amp;usg=AOvVaw3MWu5KHDWFPm2tqjR601Fx&amp;cshid=1630878928108</w:t>
      </w:r>
    </w:p>
    <w:p w:rsidR="00000000" w:rsidDel="00000000" w:rsidP="00000000" w:rsidRDefault="00000000" w:rsidRPr="00000000" w14:paraId="0000004B">
      <w:pPr>
        <w:spacing w:line="276" w:lineRule="auto"/>
        <w:rPr/>
      </w:pPr>
      <w:r w:rsidDel="00000000" w:rsidR="00000000" w:rsidRPr="00000000">
        <w:rPr>
          <w:rtl w:val="0"/>
        </w:rPr>
      </w:r>
    </w:p>
    <w:p w:rsidR="00000000" w:rsidDel="00000000" w:rsidP="00000000" w:rsidRDefault="00000000" w:rsidRPr="00000000" w14:paraId="0000004C">
      <w:pPr>
        <w:spacing w:line="276" w:lineRule="auto"/>
        <w:rPr/>
      </w:pPr>
      <w:r w:rsidDel="00000000" w:rsidR="00000000" w:rsidRPr="00000000">
        <w:rPr>
          <w:rtl w:val="0"/>
        </w:rPr>
      </w:r>
    </w:p>
    <w:p w:rsidR="00000000" w:rsidDel="00000000" w:rsidP="00000000" w:rsidRDefault="00000000" w:rsidRPr="00000000" w14:paraId="0000004D">
      <w:pPr>
        <w:spacing w:line="276" w:lineRule="auto"/>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tl w:val="0"/>
        </w:rPr>
      </w:r>
    </w:p>
    <w:p w:rsidR="00000000" w:rsidDel="00000000" w:rsidP="00000000" w:rsidRDefault="00000000" w:rsidRPr="00000000" w14:paraId="00000056">
      <w:pPr>
        <w:spacing w:line="276" w:lineRule="auto"/>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r>
    </w:p>
    <w:p w:rsidR="00000000" w:rsidDel="00000000" w:rsidP="00000000" w:rsidRDefault="00000000" w:rsidRPr="00000000" w14:paraId="0000005B">
      <w:pPr>
        <w:spacing w:line="276" w:lineRule="auto"/>
        <w:rPr/>
      </w:pPr>
      <w:r w:rsidDel="00000000" w:rsidR="00000000" w:rsidRPr="00000000">
        <w:rPr>
          <w:rtl w:val="0"/>
        </w:rPr>
      </w:r>
    </w:p>
    <w:p w:rsidR="00000000" w:rsidDel="00000000" w:rsidP="00000000" w:rsidRDefault="00000000" w:rsidRPr="00000000" w14:paraId="0000005C">
      <w:pPr>
        <w:spacing w:line="276" w:lineRule="auto"/>
        <w:rPr/>
      </w:pPr>
      <w:r w:rsidDel="00000000" w:rsidR="00000000" w:rsidRPr="00000000">
        <w:rPr>
          <w:rtl w:val="0"/>
        </w:rPr>
      </w:r>
    </w:p>
    <w:p w:rsidR="00000000" w:rsidDel="00000000" w:rsidP="00000000" w:rsidRDefault="00000000" w:rsidRPr="00000000" w14:paraId="0000005D">
      <w:pPr>
        <w:spacing w:line="276" w:lineRule="auto"/>
        <w:rPr/>
      </w:pPr>
      <w:r w:rsidDel="00000000" w:rsidR="00000000" w:rsidRPr="00000000">
        <w:rPr>
          <w:rtl w:val="0"/>
        </w:rPr>
      </w:r>
    </w:p>
    <w:sectPr>
      <w:headerReference r:id="rId8" w:type="first"/>
      <w:footerReference r:id="rId9" w:type="default"/>
      <w:footerReference r:id="rId10"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Last reviewed by: &lt;insert name&gt; on &lt;insert mm/dd/yyyy&gt;</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pStyle w:val="Heading1"/>
      <w:jc w:val="center"/>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greentreecommunitycentre.com | 4295 Garden grove dr, burnaby, bc v5g 4g8 </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t xml:space="preserve">Policy # - Policy Name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rbel" w:cs="Corbel" w:eastAsia="Corbel" w:hAnsi="Corbel"/>
        <w:sz w:val="22"/>
        <w:szCs w:val="22"/>
        <w:lang w:val="en-US"/>
      </w:rPr>
    </w:rPrDefault>
    <w:pPrDefault>
      <w:pPr>
        <w:spacing w:after="200" w:before="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0673a5" w:space="0" w:sz="24" w:val="single"/>
        <w:left w:color="0673a5" w:space="0" w:sz="24" w:val="single"/>
        <w:bottom w:color="0673a5" w:space="0" w:sz="24" w:val="single"/>
        <w:right w:color="0673a5" w:space="0" w:sz="24" w:val="single"/>
      </w:pBdr>
      <w:shd w:fill="0673a5" w:val="clear"/>
      <w:spacing w:after="0" w:lineRule="auto"/>
    </w:pPr>
    <w:rPr>
      <w:rFonts w:ascii="Corbel" w:cs="Corbel" w:eastAsia="Corbel" w:hAnsi="Corbel"/>
      <w:smallCaps w:val="1"/>
      <w:color w:val="ffffff"/>
    </w:rPr>
  </w:style>
  <w:style w:type="paragraph" w:styleId="Heading2">
    <w:name w:val="heading 2"/>
    <w:basedOn w:val="Normal"/>
    <w:next w:val="Normal"/>
    <w:pPr>
      <w:pBdr>
        <w:top w:color="c9ecfc" w:space="0" w:sz="24" w:val="single"/>
        <w:left w:color="c9ecfc" w:space="0" w:sz="24" w:val="single"/>
        <w:bottom w:color="c9ecfc" w:space="0" w:sz="24" w:val="single"/>
        <w:right w:color="c9ecfc" w:space="0" w:sz="24" w:val="single"/>
      </w:pBdr>
      <w:shd w:fill="c9ecfc" w:val="clear"/>
      <w:spacing w:after="0" w:lineRule="auto"/>
    </w:pPr>
    <w:rPr>
      <w:smallCaps w:val="1"/>
    </w:rPr>
  </w:style>
  <w:style w:type="paragraph" w:styleId="Heading3">
    <w:name w:val="heading 3"/>
    <w:basedOn w:val="Normal"/>
    <w:next w:val="Normal"/>
    <w:pPr>
      <w:pBdr>
        <w:top w:color="099bdd" w:space="2" w:sz="6" w:val="single"/>
      </w:pBdr>
      <w:spacing w:after="0" w:before="300" w:lineRule="auto"/>
    </w:pPr>
    <w:rPr>
      <w:rFonts w:ascii="Corbel" w:cs="Corbel" w:eastAsia="Corbel" w:hAnsi="Corbel"/>
      <w:smallCaps w:val="1"/>
      <w:color w:val="044d6e"/>
    </w:rPr>
  </w:style>
  <w:style w:type="paragraph" w:styleId="Heading4">
    <w:name w:val="heading 4"/>
    <w:basedOn w:val="Normal"/>
    <w:next w:val="Normal"/>
    <w:pPr>
      <w:pBdr>
        <w:top w:color="099bdd" w:space="2" w:sz="6" w:val="dotted"/>
      </w:pBdr>
      <w:spacing w:after="0" w:before="200" w:lineRule="auto"/>
    </w:pPr>
    <w:rPr>
      <w:rFonts w:ascii="Corbel" w:cs="Corbel" w:eastAsia="Corbel" w:hAnsi="Corbel"/>
      <w:smallCaps w:val="1"/>
      <w:color w:val="0673a5"/>
    </w:rPr>
  </w:style>
  <w:style w:type="paragraph" w:styleId="Heading5">
    <w:name w:val="heading 5"/>
    <w:basedOn w:val="Normal"/>
    <w:next w:val="Normal"/>
    <w:pPr>
      <w:pBdr>
        <w:bottom w:color="099bdd" w:space="1" w:sz="6" w:val="single"/>
      </w:pBdr>
      <w:spacing w:after="0" w:before="200" w:lineRule="auto"/>
    </w:pPr>
    <w:rPr>
      <w:rFonts w:ascii="Corbel" w:cs="Corbel" w:eastAsia="Corbel" w:hAnsi="Corbel"/>
      <w:smallCaps w:val="1"/>
      <w:color w:val="0673a5"/>
    </w:rPr>
  </w:style>
  <w:style w:type="paragraph" w:styleId="Heading6">
    <w:name w:val="heading 6"/>
    <w:basedOn w:val="Normal"/>
    <w:next w:val="Normal"/>
    <w:pPr>
      <w:pBdr>
        <w:bottom w:color="099bdd" w:space="1" w:sz="6" w:val="dotted"/>
      </w:pBdr>
      <w:spacing w:after="0" w:before="200" w:lineRule="auto"/>
    </w:pPr>
    <w:rPr>
      <w:rFonts w:ascii="Corbel" w:cs="Corbel" w:eastAsia="Corbel" w:hAnsi="Corbel"/>
      <w:smallCaps w:val="1"/>
      <w:color w:val="0673a5"/>
    </w:rPr>
  </w:style>
  <w:style w:type="paragraph" w:styleId="Title">
    <w:name w:val="Title"/>
    <w:basedOn w:val="Normal"/>
    <w:next w:val="Normal"/>
    <w:pPr>
      <w:spacing w:after="0" w:before="0" w:lineRule="auto"/>
    </w:pPr>
    <w:rPr>
      <w:rFonts w:ascii="Corbel" w:cs="Corbel" w:eastAsia="Corbel" w:hAnsi="Corbel"/>
      <w:smallCaps w:val="1"/>
      <w:color w:val="0673a5"/>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pBdr>
        <w:top w:color="0673a5" w:space="0" w:sz="24" w:val="single"/>
        <w:left w:color="0673a5" w:space="0" w:sz="24" w:val="single"/>
        <w:bottom w:color="0673a5" w:space="0" w:sz="24" w:val="single"/>
        <w:right w:color="0673a5" w:space="0" w:sz="24" w:val="single"/>
      </w:pBdr>
      <w:shd w:fill="0673a5" w:val="clear"/>
      <w:spacing w:after="0" w:lineRule="auto"/>
    </w:pPr>
    <w:rPr>
      <w:rFonts w:ascii="Corbel" w:cs="Corbel" w:eastAsia="Corbel" w:hAnsi="Corbel"/>
      <w:smallCaps w:val="1"/>
      <w:color w:val="ffffff"/>
    </w:rPr>
  </w:style>
  <w:style w:type="paragraph" w:styleId="Heading2">
    <w:name w:val="heading 2"/>
    <w:basedOn w:val="Normal"/>
    <w:next w:val="Normal"/>
    <w:pPr>
      <w:pBdr>
        <w:top w:color="c9ecfc" w:space="0" w:sz="24" w:val="single"/>
        <w:left w:color="c9ecfc" w:space="0" w:sz="24" w:val="single"/>
        <w:bottom w:color="c9ecfc" w:space="0" w:sz="24" w:val="single"/>
        <w:right w:color="c9ecfc" w:space="0" w:sz="24" w:val="single"/>
      </w:pBdr>
      <w:shd w:fill="c9ecfc" w:val="clear"/>
      <w:spacing w:after="0" w:lineRule="auto"/>
    </w:pPr>
    <w:rPr>
      <w:rFonts w:ascii="Corbel" w:cs="Corbel" w:eastAsia="Corbel" w:hAnsi="Corbel"/>
      <w:smallCaps w:val="1"/>
    </w:rPr>
  </w:style>
  <w:style w:type="paragraph" w:styleId="Heading3">
    <w:name w:val="heading 3"/>
    <w:basedOn w:val="Normal"/>
    <w:next w:val="Normal"/>
    <w:pPr>
      <w:pBdr>
        <w:top w:color="099bdd" w:space="2" w:sz="6" w:val="single"/>
      </w:pBdr>
      <w:spacing w:after="0" w:before="300" w:lineRule="auto"/>
    </w:pPr>
    <w:rPr>
      <w:rFonts w:ascii="Corbel" w:cs="Corbel" w:eastAsia="Corbel" w:hAnsi="Corbel"/>
      <w:smallCaps w:val="1"/>
      <w:color w:val="044d6e"/>
    </w:rPr>
  </w:style>
  <w:style w:type="paragraph" w:styleId="Heading4">
    <w:name w:val="heading 4"/>
    <w:basedOn w:val="Normal"/>
    <w:next w:val="Normal"/>
    <w:pPr>
      <w:pBdr>
        <w:top w:color="099bdd" w:space="2" w:sz="6" w:val="dotted"/>
      </w:pBdr>
      <w:spacing w:after="0" w:before="200" w:lineRule="auto"/>
    </w:pPr>
    <w:rPr>
      <w:rFonts w:ascii="Corbel" w:cs="Corbel" w:eastAsia="Corbel" w:hAnsi="Corbel"/>
      <w:smallCaps w:val="1"/>
      <w:color w:val="0673a5"/>
    </w:rPr>
  </w:style>
  <w:style w:type="paragraph" w:styleId="Heading5">
    <w:name w:val="heading 5"/>
    <w:basedOn w:val="Normal"/>
    <w:next w:val="Normal"/>
    <w:pPr>
      <w:pBdr>
        <w:bottom w:color="099bdd" w:space="1" w:sz="6" w:val="single"/>
      </w:pBdr>
      <w:spacing w:after="0" w:before="200" w:lineRule="auto"/>
    </w:pPr>
    <w:rPr>
      <w:rFonts w:ascii="Corbel" w:cs="Corbel" w:eastAsia="Corbel" w:hAnsi="Corbel"/>
      <w:smallCaps w:val="1"/>
      <w:color w:val="0673a5"/>
    </w:rPr>
  </w:style>
  <w:style w:type="paragraph" w:styleId="Heading6">
    <w:name w:val="heading 6"/>
    <w:basedOn w:val="Normal"/>
    <w:next w:val="Normal"/>
    <w:pPr>
      <w:pBdr>
        <w:bottom w:color="099bdd" w:space="1" w:sz="6" w:val="dotted"/>
      </w:pBdr>
      <w:spacing w:after="0" w:before="200" w:lineRule="auto"/>
    </w:pPr>
    <w:rPr>
      <w:rFonts w:ascii="Corbel" w:cs="Corbel" w:eastAsia="Corbel" w:hAnsi="Corbel"/>
      <w:smallCaps w:val="1"/>
      <w:color w:val="0673a5"/>
    </w:rPr>
  </w:style>
  <w:style w:type="paragraph" w:styleId="Title">
    <w:name w:val="Title"/>
    <w:basedOn w:val="Normal"/>
    <w:next w:val="Normal"/>
    <w:pPr>
      <w:spacing w:after="0" w:before="0" w:lineRule="auto"/>
    </w:pPr>
    <w:rPr>
      <w:rFonts w:ascii="Corbel" w:cs="Corbel" w:eastAsia="Corbel" w:hAnsi="Corbel"/>
      <w:smallCaps w:val="1"/>
      <w:color w:val="0673a5"/>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pBdr>
        <w:top w:color="0673a5" w:space="0" w:sz="24" w:val="single"/>
        <w:left w:color="0673a5" w:space="0" w:sz="24" w:val="single"/>
        <w:bottom w:color="0673a5" w:space="0" w:sz="24" w:val="single"/>
        <w:right w:color="0673a5" w:space="0" w:sz="24" w:val="single"/>
      </w:pBdr>
      <w:shd w:fill="0673a5" w:val="clear"/>
      <w:spacing w:after="0" w:lineRule="auto"/>
    </w:pPr>
    <w:rPr>
      <w:rFonts w:ascii="Corbel" w:cs="Corbel" w:eastAsia="Corbel" w:hAnsi="Corbel"/>
      <w:smallCaps w:val="1"/>
      <w:color w:val="ffffff"/>
    </w:rPr>
  </w:style>
  <w:style w:type="paragraph" w:styleId="Heading2">
    <w:name w:val="heading 2"/>
    <w:basedOn w:val="Normal"/>
    <w:next w:val="Normal"/>
    <w:pPr>
      <w:pBdr>
        <w:top w:color="c9ecfc" w:space="0" w:sz="24" w:val="single"/>
        <w:left w:color="c9ecfc" w:space="0" w:sz="24" w:val="single"/>
        <w:bottom w:color="c9ecfc" w:space="0" w:sz="24" w:val="single"/>
        <w:right w:color="c9ecfc" w:space="0" w:sz="24" w:val="single"/>
      </w:pBdr>
      <w:shd w:fill="c9ecfc" w:val="clear"/>
      <w:spacing w:after="0" w:lineRule="auto"/>
    </w:pPr>
    <w:rPr>
      <w:rFonts w:ascii="Corbel" w:cs="Corbel" w:eastAsia="Corbel" w:hAnsi="Corbel"/>
      <w:smallCaps w:val="1"/>
    </w:rPr>
  </w:style>
  <w:style w:type="paragraph" w:styleId="Heading3">
    <w:name w:val="heading 3"/>
    <w:basedOn w:val="Normal"/>
    <w:next w:val="Normal"/>
    <w:pPr>
      <w:pBdr>
        <w:top w:color="099bdd" w:space="2" w:sz="6" w:val="single"/>
      </w:pBdr>
      <w:spacing w:after="0" w:before="300" w:lineRule="auto"/>
    </w:pPr>
    <w:rPr>
      <w:rFonts w:ascii="Corbel" w:cs="Corbel" w:eastAsia="Corbel" w:hAnsi="Corbel"/>
      <w:smallCaps w:val="1"/>
      <w:color w:val="044d6e"/>
    </w:rPr>
  </w:style>
  <w:style w:type="paragraph" w:styleId="Heading4">
    <w:name w:val="heading 4"/>
    <w:basedOn w:val="Normal"/>
    <w:next w:val="Normal"/>
    <w:pPr>
      <w:pBdr>
        <w:top w:color="099bdd" w:space="2" w:sz="6" w:val="dotted"/>
      </w:pBdr>
      <w:spacing w:after="0" w:before="200" w:lineRule="auto"/>
    </w:pPr>
    <w:rPr>
      <w:rFonts w:ascii="Corbel" w:cs="Corbel" w:eastAsia="Corbel" w:hAnsi="Corbel"/>
      <w:smallCaps w:val="1"/>
      <w:color w:val="0673a5"/>
    </w:rPr>
  </w:style>
  <w:style w:type="paragraph" w:styleId="Heading5">
    <w:name w:val="heading 5"/>
    <w:basedOn w:val="Normal"/>
    <w:next w:val="Normal"/>
    <w:pPr>
      <w:pBdr>
        <w:bottom w:color="099bdd" w:space="1" w:sz="6" w:val="single"/>
      </w:pBdr>
      <w:spacing w:after="0" w:before="200" w:lineRule="auto"/>
    </w:pPr>
    <w:rPr>
      <w:rFonts w:ascii="Corbel" w:cs="Corbel" w:eastAsia="Corbel" w:hAnsi="Corbel"/>
      <w:smallCaps w:val="1"/>
      <w:color w:val="0673a5"/>
    </w:rPr>
  </w:style>
  <w:style w:type="paragraph" w:styleId="Heading6">
    <w:name w:val="heading 6"/>
    <w:basedOn w:val="Normal"/>
    <w:next w:val="Normal"/>
    <w:pPr>
      <w:pBdr>
        <w:bottom w:color="099bdd" w:space="1" w:sz="6" w:val="dotted"/>
      </w:pBdr>
      <w:spacing w:after="0" w:before="200" w:lineRule="auto"/>
    </w:pPr>
    <w:rPr>
      <w:rFonts w:ascii="Corbel" w:cs="Corbel" w:eastAsia="Corbel" w:hAnsi="Corbel"/>
      <w:smallCaps w:val="1"/>
      <w:color w:val="0673a5"/>
    </w:rPr>
  </w:style>
  <w:style w:type="paragraph" w:styleId="Title">
    <w:name w:val="Title"/>
    <w:basedOn w:val="Normal"/>
    <w:next w:val="Normal"/>
    <w:pPr>
      <w:spacing w:after="0" w:before="0" w:lineRule="auto"/>
    </w:pPr>
    <w:rPr>
      <w:rFonts w:ascii="Corbel" w:cs="Corbel" w:eastAsia="Corbel" w:hAnsi="Corbel"/>
      <w:smallCaps w:val="1"/>
      <w:color w:val="0673a5"/>
      <w:sz w:val="52"/>
      <w:szCs w:val="52"/>
    </w:rPr>
  </w:style>
  <w:style w:type="paragraph" w:styleId="Normal" w:default="1">
    <w:name w:val="Normal"/>
    <w:qFormat w:val="1"/>
    <w:rsid w:val="004E1AED"/>
  </w:style>
  <w:style w:type="paragraph" w:styleId="Heading1">
    <w:name w:val="heading 1"/>
    <w:basedOn w:val="Normal"/>
    <w:next w:val="Normal"/>
    <w:link w:val="Heading1Char"/>
    <w:uiPriority w:val="9"/>
    <w:qFormat w:val="1"/>
    <w:rsid w:val="00A1310C"/>
    <w:pPr>
      <w:pBdr>
        <w:top w:color="0673a5" w:space="0" w:sz="24" w:themeColor="text2" w:themeShade="0000BF" w:val="single"/>
        <w:left w:color="0673a5" w:space="0" w:sz="24" w:themeColor="text2" w:themeShade="0000BF" w:val="single"/>
        <w:bottom w:color="0673a5" w:space="0" w:sz="24" w:themeColor="text2" w:themeShade="0000BF" w:val="single"/>
        <w:right w:color="0673a5" w:space="0" w:sz="24" w:themeColor="text2" w:themeShade="0000BF" w:val="single"/>
      </w:pBdr>
      <w:shd w:color="auto" w:fill="0673a5" w:themeFill="text2" w:themeFillShade="0000BF" w:val="clear"/>
      <w:spacing w:after="0"/>
      <w:outlineLvl w:val="0"/>
    </w:pPr>
    <w:rPr>
      <w:rFonts w:asciiTheme="majorHAnsi" w:cstheme="majorBidi" w:eastAsiaTheme="majorEastAsia" w:hAnsiTheme="majorHAnsi"/>
      <w:caps w:val="1"/>
      <w:color w:val="ffffff" w:themeColor="background1"/>
      <w:spacing w:val="15"/>
    </w:rPr>
  </w:style>
  <w:style w:type="paragraph" w:styleId="Heading2">
    <w:name w:val="heading 2"/>
    <w:basedOn w:val="Normal"/>
    <w:next w:val="Normal"/>
    <w:link w:val="Heading2Char"/>
    <w:uiPriority w:val="9"/>
    <w:semiHidden w:val="1"/>
    <w:unhideWhenUsed w:val="1"/>
    <w:qFormat w:val="1"/>
    <w:rsid w:val="00D47A97"/>
    <w:pPr>
      <w:pBdr>
        <w:top w:color="c9ecfc" w:space="0" w:sz="24" w:themeColor="text2" w:themeTint="000033" w:val="single"/>
        <w:left w:color="c9ecfc" w:space="0" w:sz="24" w:themeColor="text2" w:themeTint="000033" w:val="single"/>
        <w:bottom w:color="c9ecfc" w:space="0" w:sz="24" w:themeColor="text2" w:themeTint="000033" w:val="single"/>
        <w:right w:color="c9ecfc" w:space="0" w:sz="24" w:themeColor="text2" w:themeTint="000033" w:val="single"/>
      </w:pBdr>
      <w:shd w:color="auto" w:fill="c9ecfc" w:themeFill="text2" w:themeFillTint="000033" w:val="clear"/>
      <w:spacing w:after="0"/>
      <w:outlineLvl w:val="1"/>
    </w:pPr>
    <w:rPr>
      <w:rFonts w:asciiTheme="majorHAnsi" w:cstheme="majorBidi" w:eastAsiaTheme="majorEastAsia" w:hAnsiTheme="majorHAnsi"/>
      <w:caps w:val="1"/>
      <w:spacing w:val="15"/>
    </w:rPr>
  </w:style>
  <w:style w:type="paragraph" w:styleId="Heading3">
    <w:name w:val="heading 3"/>
    <w:basedOn w:val="Normal"/>
    <w:next w:val="Normal"/>
    <w:link w:val="Heading3Char"/>
    <w:uiPriority w:val="9"/>
    <w:semiHidden w:val="1"/>
    <w:unhideWhenUsed w:val="1"/>
    <w:qFormat w:val="1"/>
    <w:rsid w:val="00D47A97"/>
    <w:pPr>
      <w:pBdr>
        <w:top w:color="099bdd" w:space="2" w:sz="6" w:themeColor="text2" w:val="single"/>
      </w:pBdr>
      <w:spacing w:after="0" w:before="300"/>
      <w:outlineLvl w:val="2"/>
    </w:pPr>
    <w:rPr>
      <w:rFonts w:asciiTheme="majorHAnsi" w:cstheme="majorBidi" w:eastAsiaTheme="majorEastAsia" w:hAnsiTheme="majorHAnsi"/>
      <w:caps w:val="1"/>
      <w:color w:val="044d6e" w:themeColor="text2" w:themeShade="000080"/>
      <w:spacing w:val="15"/>
    </w:rPr>
  </w:style>
  <w:style w:type="paragraph" w:styleId="Heading4">
    <w:name w:val="heading 4"/>
    <w:basedOn w:val="Normal"/>
    <w:next w:val="Normal"/>
    <w:link w:val="Heading4Char"/>
    <w:uiPriority w:val="9"/>
    <w:semiHidden w:val="1"/>
    <w:unhideWhenUsed w:val="1"/>
    <w:qFormat w:val="1"/>
    <w:rsid w:val="00D47A97"/>
    <w:pPr>
      <w:pBdr>
        <w:top w:color="099bdd" w:space="2" w:sz="6" w:themeColor="text2" w:val="dotted"/>
      </w:pBdr>
      <w:spacing w:after="0" w:before="200"/>
      <w:outlineLvl w:val="3"/>
    </w:pPr>
    <w:rPr>
      <w:rFonts w:asciiTheme="majorHAnsi" w:cstheme="majorBidi" w:eastAsiaTheme="majorEastAsia" w:hAnsiTheme="majorHAnsi"/>
      <w:caps w:val="1"/>
      <w:color w:val="0673a5" w:themeColor="text2" w:themeShade="0000BF"/>
      <w:spacing w:val="10"/>
    </w:rPr>
  </w:style>
  <w:style w:type="paragraph" w:styleId="Heading5">
    <w:name w:val="heading 5"/>
    <w:basedOn w:val="Normal"/>
    <w:next w:val="Normal"/>
    <w:link w:val="Heading5Char"/>
    <w:uiPriority w:val="9"/>
    <w:semiHidden w:val="1"/>
    <w:unhideWhenUsed w:val="1"/>
    <w:qFormat w:val="1"/>
    <w:rsid w:val="00D47A97"/>
    <w:pPr>
      <w:pBdr>
        <w:bottom w:color="099bdd" w:space="1" w:sz="6" w:themeColor="text2" w:val="single"/>
      </w:pBdr>
      <w:spacing w:after="0" w:before="200"/>
      <w:outlineLvl w:val="4"/>
    </w:pPr>
    <w:rPr>
      <w:rFonts w:asciiTheme="majorHAnsi" w:cstheme="majorBidi" w:eastAsiaTheme="majorEastAsia" w:hAnsiTheme="majorHAnsi"/>
      <w:caps w:val="1"/>
      <w:color w:val="0673a5" w:themeColor="text2" w:themeShade="0000BF"/>
      <w:spacing w:val="10"/>
    </w:rPr>
  </w:style>
  <w:style w:type="paragraph" w:styleId="Heading6">
    <w:name w:val="heading 6"/>
    <w:basedOn w:val="Normal"/>
    <w:next w:val="Normal"/>
    <w:link w:val="Heading6Char"/>
    <w:uiPriority w:val="9"/>
    <w:semiHidden w:val="1"/>
    <w:unhideWhenUsed w:val="1"/>
    <w:qFormat w:val="1"/>
    <w:rsid w:val="00D47A97"/>
    <w:pPr>
      <w:pBdr>
        <w:bottom w:color="099bdd" w:space="1" w:sz="6" w:themeColor="text2" w:val="dotted"/>
      </w:pBdr>
      <w:spacing w:after="0" w:before="200"/>
      <w:outlineLvl w:val="5"/>
    </w:pPr>
    <w:rPr>
      <w:rFonts w:asciiTheme="majorHAnsi" w:cstheme="majorBidi" w:eastAsiaTheme="majorEastAsia" w:hAnsiTheme="majorHAnsi"/>
      <w:caps w:val="1"/>
      <w:color w:val="0673a5" w:themeColor="text2" w:themeShade="0000BF"/>
      <w:spacing w:val="10"/>
    </w:rPr>
  </w:style>
  <w:style w:type="paragraph" w:styleId="Heading7">
    <w:name w:val="heading 7"/>
    <w:basedOn w:val="Normal"/>
    <w:next w:val="Normal"/>
    <w:link w:val="Heading7Char"/>
    <w:uiPriority w:val="9"/>
    <w:semiHidden w:val="1"/>
    <w:unhideWhenUsed w:val="1"/>
    <w:qFormat w:val="1"/>
    <w:rsid w:val="00D47A97"/>
    <w:pPr>
      <w:spacing w:after="0" w:before="200"/>
      <w:outlineLvl w:val="6"/>
    </w:pPr>
    <w:rPr>
      <w:rFonts w:asciiTheme="majorHAnsi" w:cstheme="majorBidi" w:eastAsiaTheme="majorEastAsia" w:hAnsiTheme="majorHAnsi"/>
      <w:caps w:val="1"/>
      <w:color w:val="0673a5" w:themeColor="text2" w:themeShade="0000BF"/>
      <w:spacing w:val="10"/>
    </w:rPr>
  </w:style>
  <w:style w:type="paragraph" w:styleId="Heading8">
    <w:name w:val="heading 8"/>
    <w:basedOn w:val="Normal"/>
    <w:next w:val="Normal"/>
    <w:link w:val="Heading8Char"/>
    <w:uiPriority w:val="9"/>
    <w:semiHidden w:val="1"/>
    <w:unhideWhenUsed w:val="1"/>
    <w:qFormat w:val="1"/>
    <w:rsid w:val="00D47A97"/>
    <w:pPr>
      <w:spacing w:after="0" w:before="200"/>
      <w:outlineLvl w:val="7"/>
    </w:pPr>
    <w:rPr>
      <w:rFonts w:asciiTheme="majorHAnsi" w:cstheme="majorBidi" w:eastAsiaTheme="majorEastAsia" w:hAnsiTheme="majorHAnsi"/>
      <w:caps w:val="1"/>
      <w:spacing w:val="10"/>
      <w:szCs w:val="18"/>
    </w:rPr>
  </w:style>
  <w:style w:type="paragraph" w:styleId="Heading9">
    <w:name w:val="heading 9"/>
    <w:basedOn w:val="Normal"/>
    <w:next w:val="Normal"/>
    <w:link w:val="Heading9Char"/>
    <w:uiPriority w:val="9"/>
    <w:semiHidden w:val="1"/>
    <w:unhideWhenUsed w:val="1"/>
    <w:qFormat w:val="1"/>
    <w:rsid w:val="00D47A97"/>
    <w:pPr>
      <w:spacing w:after="0" w:before="200"/>
      <w:outlineLvl w:val="8"/>
    </w:pPr>
    <w:rPr>
      <w:rFonts w:asciiTheme="majorHAnsi" w:cstheme="majorBidi" w:eastAsiaTheme="majorEastAsia" w:hAnsiTheme="majorHAnsi"/>
      <w:i w:val="1"/>
      <w:iCs w:val="1"/>
      <w:caps w:val="1"/>
      <w:spacing w:val="10"/>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A1310C"/>
    <w:rPr>
      <w:rFonts w:asciiTheme="majorHAnsi" w:cstheme="majorBidi" w:eastAsiaTheme="majorEastAsia" w:hAnsiTheme="majorHAnsi"/>
      <w:caps w:val="1"/>
      <w:color w:val="ffffff" w:themeColor="background1"/>
      <w:spacing w:val="15"/>
      <w:shd w:color="auto" w:fill="0673a5" w:themeFill="text2" w:themeFillShade="0000BF" w:val="clear"/>
    </w:rPr>
  </w:style>
  <w:style w:type="character" w:styleId="Heading2Char" w:customStyle="1">
    <w:name w:val="Heading 2 Char"/>
    <w:basedOn w:val="DefaultParagraphFont"/>
    <w:link w:val="Heading2"/>
    <w:uiPriority w:val="9"/>
    <w:rPr>
      <w:rFonts w:asciiTheme="majorHAnsi" w:cstheme="majorBidi" w:eastAsiaTheme="majorEastAsia" w:hAnsiTheme="majorHAnsi"/>
      <w:caps w:val="1"/>
      <w:spacing w:val="15"/>
      <w:shd w:color="auto" w:fill="c9ecfc" w:themeFill="text2" w:themeFillTint="000033" w:val="clear"/>
    </w:rPr>
  </w:style>
  <w:style w:type="character" w:styleId="Heading3Char" w:customStyle="1">
    <w:name w:val="Heading 3 Char"/>
    <w:basedOn w:val="DefaultParagraphFont"/>
    <w:link w:val="Heading3"/>
    <w:uiPriority w:val="9"/>
    <w:rPr>
      <w:rFonts w:asciiTheme="majorHAnsi" w:cstheme="majorBidi" w:eastAsiaTheme="majorEastAsia" w:hAnsiTheme="majorHAnsi"/>
      <w:caps w:val="1"/>
      <w:color w:val="044d6e" w:themeColor="text2" w:themeShade="000080"/>
      <w:spacing w:val="15"/>
    </w:rPr>
  </w:style>
  <w:style w:type="table" w:styleId="TableGrid">
    <w:name w:val="Table Grid"/>
    <w:basedOn w:val="TableNormal"/>
    <w:uiPriority w:val="1"/>
    <w:pPr>
      <w:spacing w:after="0" w:line="240" w:lineRule="auto"/>
    </w:pPr>
    <w:tblPr>
      <w:tblBorders>
        <w:top w:color="2c2c2c" w:space="0" w:sz="4" w:themeColor="text1" w:val="single"/>
        <w:left w:color="2c2c2c" w:space="0" w:sz="4" w:themeColor="text1" w:val="single"/>
        <w:bottom w:color="2c2c2c" w:space="0" w:sz="4" w:themeColor="text1" w:val="single"/>
        <w:right w:color="2c2c2c" w:space="0" w:sz="4" w:themeColor="text1" w:val="single"/>
        <w:insideH w:color="2c2c2c" w:space="0" w:sz="4" w:themeColor="text1" w:val="single"/>
        <w:insideV w:color="2c2c2c" w:space="0" w:sz="4" w:themeColor="text1" w:val="single"/>
      </w:tblBorders>
    </w:tblPr>
  </w:style>
  <w:style w:type="paragraph" w:styleId="Title">
    <w:name w:val="Title"/>
    <w:basedOn w:val="Normal"/>
    <w:link w:val="TitleChar"/>
    <w:uiPriority w:val="1"/>
    <w:qFormat w:val="1"/>
    <w:rsid w:val="00A1310C"/>
    <w:pPr>
      <w:spacing w:after="0" w:before="0"/>
    </w:pPr>
    <w:rPr>
      <w:rFonts w:asciiTheme="majorHAnsi" w:cstheme="majorBidi" w:eastAsiaTheme="majorEastAsia" w:hAnsiTheme="majorHAnsi"/>
      <w:caps w:val="1"/>
      <w:color w:val="0673a5" w:themeColor="text2" w:themeShade="0000BF"/>
      <w:spacing w:val="10"/>
      <w:sz w:val="52"/>
      <w:szCs w:val="52"/>
    </w:rPr>
  </w:style>
  <w:style w:type="character" w:styleId="TitleChar" w:customStyle="1">
    <w:name w:val="Title Char"/>
    <w:basedOn w:val="DefaultParagraphFont"/>
    <w:link w:val="Title"/>
    <w:uiPriority w:val="1"/>
    <w:rsid w:val="00A1310C"/>
    <w:rPr>
      <w:rFonts w:asciiTheme="majorHAnsi" w:cstheme="majorBidi" w:eastAsiaTheme="majorEastAsia" w:hAnsiTheme="majorHAnsi"/>
      <w:caps w:val="1"/>
      <w:color w:val="0673a5" w:themeColor="text2" w:themeShade="0000BF"/>
      <w:spacing w:val="10"/>
      <w:sz w:val="52"/>
      <w:szCs w:val="52"/>
    </w:rPr>
  </w:style>
  <w:style w:type="paragraph" w:styleId="Subtitle">
    <w:name w:val="Subtitle"/>
    <w:basedOn w:val="Normal"/>
    <w:next w:val="Normal"/>
    <w:link w:val="SubtitleChar"/>
    <w:uiPriority w:val="11"/>
    <w:semiHidden w:val="1"/>
    <w:unhideWhenUsed w:val="1"/>
    <w:qFormat w:val="1"/>
    <w:rsid w:val="004E1AED"/>
    <w:pPr>
      <w:numPr>
        <w:ilvl w:val="1"/>
      </w:numPr>
      <w:spacing w:after="160"/>
    </w:pPr>
    <w:rPr>
      <w:color w:val="404040" w:themeColor="text1" w:themeTint="0000E6"/>
    </w:rPr>
  </w:style>
  <w:style w:type="character" w:styleId="SubtitleChar" w:customStyle="1">
    <w:name w:val="Subtitle Char"/>
    <w:basedOn w:val="DefaultParagraphFont"/>
    <w:link w:val="Subtitle"/>
    <w:uiPriority w:val="11"/>
    <w:semiHidden w:val="1"/>
    <w:rsid w:val="004E1AED"/>
    <w:rPr>
      <w:color w:val="404040" w:themeColor="text1" w:themeTint="0000E6"/>
    </w:rPr>
  </w:style>
  <w:style w:type="character" w:styleId="IntenseEmphasis">
    <w:name w:val="Intense Emphasis"/>
    <w:basedOn w:val="DefaultParagraphFont"/>
    <w:uiPriority w:val="21"/>
    <w:semiHidden w:val="1"/>
    <w:unhideWhenUsed w:val="1"/>
    <w:qFormat w:val="1"/>
    <w:rsid w:val="004E1AED"/>
    <w:rPr>
      <w:i w:val="1"/>
      <w:iCs w:val="1"/>
      <w:color w:val="806000" w:themeColor="accent1" w:themeShade="000080"/>
    </w:rPr>
  </w:style>
  <w:style w:type="paragraph" w:styleId="IntenseQuote">
    <w:name w:val="Intense Quote"/>
    <w:basedOn w:val="Normal"/>
    <w:next w:val="Normal"/>
    <w:link w:val="IntenseQuoteChar"/>
    <w:uiPriority w:val="30"/>
    <w:semiHidden w:val="1"/>
    <w:unhideWhenUsed w:val="1"/>
    <w:qFormat w:val="1"/>
    <w:rsid w:val="004E1AED"/>
    <w:pPr>
      <w:pBdr>
        <w:top w:color="806000" w:space="10" w:sz="4" w:themeColor="accent1" w:themeShade="000080" w:val="single"/>
        <w:bottom w:color="806000" w:space="10" w:sz="4" w:themeColor="accent1" w:themeShade="000080" w:val="single"/>
      </w:pBdr>
      <w:spacing w:after="360" w:before="360"/>
      <w:ind w:left="864" w:right="864"/>
      <w:jc w:val="center"/>
    </w:pPr>
    <w:rPr>
      <w:i w:val="1"/>
      <w:iCs w:val="1"/>
      <w:color w:val="806000" w:themeColor="accent1" w:themeShade="000080"/>
    </w:rPr>
  </w:style>
  <w:style w:type="character" w:styleId="IntenseQuoteChar" w:customStyle="1">
    <w:name w:val="Intense Quote Char"/>
    <w:basedOn w:val="DefaultParagraphFont"/>
    <w:link w:val="IntenseQuote"/>
    <w:uiPriority w:val="30"/>
    <w:semiHidden w:val="1"/>
    <w:rsid w:val="004E1AED"/>
    <w:rPr>
      <w:i w:val="1"/>
      <w:iCs w:val="1"/>
      <w:color w:val="806000" w:themeColor="accent1" w:themeShade="000080"/>
    </w:rPr>
  </w:style>
  <w:style w:type="character" w:styleId="IntenseReference">
    <w:name w:val="Intense Reference"/>
    <w:basedOn w:val="DefaultParagraphFont"/>
    <w:uiPriority w:val="32"/>
    <w:semiHidden w:val="1"/>
    <w:unhideWhenUsed w:val="1"/>
    <w:qFormat w:val="1"/>
    <w:rsid w:val="004E1AED"/>
    <w:rPr>
      <w:b w:val="1"/>
      <w:bCs w:val="1"/>
      <w:caps w:val="0"/>
      <w:smallCaps w:val="1"/>
      <w:color w:val="806000" w:themeColor="accent1" w:themeShade="000080"/>
      <w:spacing w:val="5"/>
    </w:rPr>
  </w:style>
  <w:style w:type="character" w:styleId="Heading4Char" w:customStyle="1">
    <w:name w:val="Heading 4 Char"/>
    <w:basedOn w:val="DefaultParagraphFont"/>
    <w:link w:val="Heading4"/>
    <w:uiPriority w:val="9"/>
    <w:rPr>
      <w:rFonts w:asciiTheme="majorHAnsi" w:cstheme="majorBidi" w:eastAsiaTheme="majorEastAsia" w:hAnsiTheme="majorHAnsi"/>
      <w:caps w:val="1"/>
      <w:color w:val="0673a5" w:themeColor="text2" w:themeShade="0000BF"/>
      <w:spacing w:val="10"/>
    </w:rPr>
  </w:style>
  <w:style w:type="character" w:styleId="Heading5Char" w:customStyle="1">
    <w:name w:val="Heading 5 Char"/>
    <w:basedOn w:val="DefaultParagraphFont"/>
    <w:link w:val="Heading5"/>
    <w:uiPriority w:val="9"/>
    <w:rPr>
      <w:rFonts w:asciiTheme="majorHAnsi" w:cstheme="majorBidi" w:eastAsiaTheme="majorEastAsia" w:hAnsiTheme="majorHAnsi"/>
      <w:caps w:val="1"/>
      <w:color w:val="0673a5" w:themeColor="text2" w:themeShade="0000BF"/>
      <w:spacing w:val="10"/>
    </w:rPr>
  </w:style>
  <w:style w:type="character" w:styleId="Heading6Char" w:customStyle="1">
    <w:name w:val="Heading 6 Char"/>
    <w:basedOn w:val="DefaultParagraphFont"/>
    <w:link w:val="Heading6"/>
    <w:uiPriority w:val="9"/>
    <w:rPr>
      <w:rFonts w:asciiTheme="majorHAnsi" w:cstheme="majorBidi" w:eastAsiaTheme="majorEastAsia" w:hAnsiTheme="majorHAnsi"/>
      <w:caps w:val="1"/>
      <w:color w:val="0673a5" w:themeColor="text2" w:themeShade="0000BF"/>
      <w:spacing w:val="10"/>
    </w:rPr>
  </w:style>
  <w:style w:type="character" w:styleId="Heading7Char" w:customStyle="1">
    <w:name w:val="Heading 7 Char"/>
    <w:basedOn w:val="DefaultParagraphFont"/>
    <w:link w:val="Heading7"/>
    <w:uiPriority w:val="9"/>
    <w:rPr>
      <w:rFonts w:asciiTheme="majorHAnsi" w:cstheme="majorBidi" w:eastAsiaTheme="majorEastAsia" w:hAnsiTheme="majorHAnsi"/>
      <w:caps w:val="1"/>
      <w:color w:val="0673a5" w:themeColor="text2" w:themeShade="0000BF"/>
      <w:spacing w:val="10"/>
    </w:rPr>
  </w:style>
  <w:style w:type="character" w:styleId="Heading8Char" w:customStyle="1">
    <w:name w:val="Heading 8 Char"/>
    <w:basedOn w:val="DefaultParagraphFont"/>
    <w:link w:val="Heading8"/>
    <w:uiPriority w:val="9"/>
    <w:semiHidden w:val="1"/>
    <w:rsid w:val="00D47A97"/>
    <w:rPr>
      <w:rFonts w:asciiTheme="majorHAnsi" w:cstheme="majorBidi" w:eastAsiaTheme="majorEastAsia" w:hAnsiTheme="majorHAnsi"/>
      <w:caps w:val="1"/>
      <w:spacing w:val="10"/>
      <w:szCs w:val="18"/>
    </w:rPr>
  </w:style>
  <w:style w:type="character" w:styleId="Heading9Char" w:customStyle="1">
    <w:name w:val="Heading 9 Char"/>
    <w:basedOn w:val="DefaultParagraphFont"/>
    <w:link w:val="Heading9"/>
    <w:uiPriority w:val="9"/>
    <w:semiHidden w:val="1"/>
    <w:rsid w:val="00D47A97"/>
    <w:rPr>
      <w:rFonts w:asciiTheme="majorHAnsi" w:cstheme="majorBidi" w:eastAsiaTheme="majorEastAsia" w:hAnsiTheme="majorHAnsi"/>
      <w:i w:val="1"/>
      <w:iCs w:val="1"/>
      <w:caps w:val="1"/>
      <w:spacing w:val="10"/>
      <w:szCs w:val="18"/>
    </w:rPr>
  </w:style>
  <w:style w:type="paragraph" w:styleId="Caption">
    <w:name w:val="caption"/>
    <w:basedOn w:val="Normal"/>
    <w:next w:val="Normal"/>
    <w:uiPriority w:val="35"/>
    <w:semiHidden w:val="1"/>
    <w:unhideWhenUsed w:val="1"/>
    <w:qFormat w:val="1"/>
    <w:rsid w:val="00D47A97"/>
    <w:rPr>
      <w:b w:val="1"/>
      <w:bCs w:val="1"/>
      <w:color w:val="0673a5" w:themeColor="text2" w:themeShade="0000BF"/>
      <w:szCs w:val="16"/>
    </w:rPr>
  </w:style>
  <w:style w:type="paragraph" w:styleId="TOCHeading">
    <w:name w:val="TOC Heading"/>
    <w:basedOn w:val="Heading1"/>
    <w:next w:val="Normal"/>
    <w:uiPriority w:val="39"/>
    <w:semiHidden w:val="1"/>
    <w:unhideWhenUsed w:val="1"/>
    <w:qFormat w:val="1"/>
    <w:pPr>
      <w:outlineLvl w:val="9"/>
    </w:pPr>
  </w:style>
  <w:style w:type="paragraph" w:styleId="BalloonText">
    <w:name w:val="Balloon Text"/>
    <w:basedOn w:val="Normal"/>
    <w:link w:val="BalloonTextChar"/>
    <w:uiPriority w:val="99"/>
    <w:semiHidden w:val="1"/>
    <w:unhideWhenUsed w:val="1"/>
    <w:rsid w:val="00D47A97"/>
    <w:pPr>
      <w:spacing w:after="0" w:before="0" w:line="240" w:lineRule="auto"/>
    </w:pPr>
    <w:rPr>
      <w:rFonts w:ascii="Segoe UI" w:cs="Segoe UI" w:hAnsi="Segoe UI"/>
      <w:szCs w:val="18"/>
    </w:rPr>
  </w:style>
  <w:style w:type="character" w:styleId="BalloonTextChar" w:customStyle="1">
    <w:name w:val="Balloon Text Char"/>
    <w:basedOn w:val="DefaultParagraphFont"/>
    <w:link w:val="BalloonText"/>
    <w:uiPriority w:val="99"/>
    <w:semiHidden w:val="1"/>
    <w:rsid w:val="00D47A97"/>
    <w:rPr>
      <w:rFonts w:ascii="Segoe UI" w:cs="Segoe UI" w:hAnsi="Segoe UI"/>
      <w:szCs w:val="18"/>
    </w:rPr>
  </w:style>
  <w:style w:type="paragraph" w:styleId="BodyText3">
    <w:name w:val="Body Text 3"/>
    <w:basedOn w:val="Normal"/>
    <w:link w:val="BodyText3Char"/>
    <w:uiPriority w:val="99"/>
    <w:semiHidden w:val="1"/>
    <w:unhideWhenUsed w:val="1"/>
    <w:rsid w:val="00D47A97"/>
    <w:pPr>
      <w:spacing w:after="120"/>
    </w:pPr>
    <w:rPr>
      <w:szCs w:val="16"/>
    </w:rPr>
  </w:style>
  <w:style w:type="character" w:styleId="BodyText3Char" w:customStyle="1">
    <w:name w:val="Body Text 3 Char"/>
    <w:basedOn w:val="DefaultParagraphFont"/>
    <w:link w:val="BodyText3"/>
    <w:uiPriority w:val="99"/>
    <w:semiHidden w:val="1"/>
    <w:rsid w:val="00D47A97"/>
    <w:rPr>
      <w:szCs w:val="16"/>
    </w:rPr>
  </w:style>
  <w:style w:type="paragraph" w:styleId="BodyTextIndent3">
    <w:name w:val="Body Text Indent 3"/>
    <w:basedOn w:val="Normal"/>
    <w:link w:val="BodyTextIndent3Char"/>
    <w:uiPriority w:val="99"/>
    <w:semiHidden w:val="1"/>
    <w:unhideWhenUsed w:val="1"/>
    <w:rsid w:val="00D47A97"/>
    <w:pPr>
      <w:spacing w:after="120"/>
      <w:ind w:left="360"/>
    </w:pPr>
    <w:rPr>
      <w:szCs w:val="16"/>
    </w:rPr>
  </w:style>
  <w:style w:type="character" w:styleId="BodyTextIndent3Char" w:customStyle="1">
    <w:name w:val="Body Text Indent 3 Char"/>
    <w:basedOn w:val="DefaultParagraphFont"/>
    <w:link w:val="BodyTextIndent3"/>
    <w:uiPriority w:val="99"/>
    <w:semiHidden w:val="1"/>
    <w:rsid w:val="00D47A97"/>
    <w:rPr>
      <w:szCs w:val="16"/>
    </w:rPr>
  </w:style>
  <w:style w:type="character" w:styleId="CommentReference">
    <w:name w:val="annotation reference"/>
    <w:basedOn w:val="DefaultParagraphFont"/>
    <w:uiPriority w:val="99"/>
    <w:semiHidden w:val="1"/>
    <w:unhideWhenUsed w:val="1"/>
    <w:rsid w:val="00D47A97"/>
    <w:rPr>
      <w:sz w:val="22"/>
      <w:szCs w:val="16"/>
    </w:rPr>
  </w:style>
  <w:style w:type="paragraph" w:styleId="CommentText">
    <w:name w:val="annotation text"/>
    <w:basedOn w:val="Normal"/>
    <w:link w:val="CommentTextChar"/>
    <w:uiPriority w:val="99"/>
    <w:semiHidden w:val="1"/>
    <w:unhideWhenUsed w:val="1"/>
    <w:rsid w:val="00D47A97"/>
    <w:pPr>
      <w:spacing w:line="240" w:lineRule="auto"/>
    </w:pPr>
    <w:rPr>
      <w:szCs w:val="20"/>
    </w:rPr>
  </w:style>
  <w:style w:type="character" w:styleId="CommentTextChar" w:customStyle="1">
    <w:name w:val="Comment Text Char"/>
    <w:basedOn w:val="DefaultParagraphFont"/>
    <w:link w:val="CommentText"/>
    <w:uiPriority w:val="99"/>
    <w:semiHidden w:val="1"/>
    <w:rsid w:val="00D47A97"/>
    <w:rPr>
      <w:szCs w:val="20"/>
    </w:rPr>
  </w:style>
  <w:style w:type="paragraph" w:styleId="CommentSubject">
    <w:name w:val="annotation subject"/>
    <w:basedOn w:val="CommentText"/>
    <w:next w:val="CommentText"/>
    <w:link w:val="CommentSubjectChar"/>
    <w:uiPriority w:val="99"/>
    <w:semiHidden w:val="1"/>
    <w:unhideWhenUsed w:val="1"/>
    <w:rsid w:val="00D47A97"/>
    <w:rPr>
      <w:b w:val="1"/>
      <w:bCs w:val="1"/>
    </w:rPr>
  </w:style>
  <w:style w:type="character" w:styleId="CommentSubjectChar" w:customStyle="1">
    <w:name w:val="Comment Subject Char"/>
    <w:basedOn w:val="CommentTextChar"/>
    <w:link w:val="CommentSubject"/>
    <w:uiPriority w:val="99"/>
    <w:semiHidden w:val="1"/>
    <w:rsid w:val="00D47A97"/>
    <w:rPr>
      <w:b w:val="1"/>
      <w:bCs w:val="1"/>
      <w:szCs w:val="20"/>
    </w:rPr>
  </w:style>
  <w:style w:type="paragraph" w:styleId="DocumentMap">
    <w:name w:val="Document Map"/>
    <w:basedOn w:val="Normal"/>
    <w:link w:val="DocumentMapChar"/>
    <w:uiPriority w:val="99"/>
    <w:semiHidden w:val="1"/>
    <w:unhideWhenUsed w:val="1"/>
    <w:rsid w:val="00D47A97"/>
    <w:pPr>
      <w:spacing w:after="0" w:before="0" w:line="240" w:lineRule="auto"/>
    </w:pPr>
    <w:rPr>
      <w:rFonts w:ascii="Segoe UI" w:cs="Segoe UI" w:hAnsi="Segoe UI"/>
      <w:szCs w:val="16"/>
    </w:rPr>
  </w:style>
  <w:style w:type="character" w:styleId="DocumentMapChar" w:customStyle="1">
    <w:name w:val="Document Map Char"/>
    <w:basedOn w:val="DefaultParagraphFont"/>
    <w:link w:val="DocumentMap"/>
    <w:uiPriority w:val="99"/>
    <w:semiHidden w:val="1"/>
    <w:rsid w:val="00D47A97"/>
    <w:rPr>
      <w:rFonts w:ascii="Segoe UI" w:cs="Segoe UI" w:hAnsi="Segoe UI"/>
      <w:szCs w:val="16"/>
    </w:rPr>
  </w:style>
  <w:style w:type="paragraph" w:styleId="EndnoteText">
    <w:name w:val="endnote text"/>
    <w:basedOn w:val="Normal"/>
    <w:link w:val="EndnoteTextChar"/>
    <w:uiPriority w:val="99"/>
    <w:semiHidden w:val="1"/>
    <w:unhideWhenUsed w:val="1"/>
    <w:rsid w:val="00D47A97"/>
    <w:pPr>
      <w:spacing w:after="0" w:before="0" w:line="240" w:lineRule="auto"/>
    </w:pPr>
    <w:rPr>
      <w:szCs w:val="20"/>
    </w:rPr>
  </w:style>
  <w:style w:type="character" w:styleId="EndnoteTextChar" w:customStyle="1">
    <w:name w:val="Endnote Text Char"/>
    <w:basedOn w:val="DefaultParagraphFont"/>
    <w:link w:val="EndnoteText"/>
    <w:uiPriority w:val="99"/>
    <w:semiHidden w:val="1"/>
    <w:rsid w:val="00D47A97"/>
    <w:rPr>
      <w:szCs w:val="20"/>
    </w:rPr>
  </w:style>
  <w:style w:type="paragraph" w:styleId="EnvelopeReturn">
    <w:name w:val="envelope return"/>
    <w:basedOn w:val="Normal"/>
    <w:uiPriority w:val="99"/>
    <w:semiHidden w:val="1"/>
    <w:unhideWhenUsed w:val="1"/>
    <w:rsid w:val="00D47A97"/>
    <w:pPr>
      <w:spacing w:after="0" w:before="0" w:line="240" w:lineRule="auto"/>
    </w:pPr>
    <w:rPr>
      <w:rFonts w:asciiTheme="majorHAnsi" w:cstheme="majorBidi" w:eastAsiaTheme="majorEastAsia" w:hAnsiTheme="majorHAnsi"/>
      <w:szCs w:val="20"/>
    </w:rPr>
  </w:style>
  <w:style w:type="paragraph" w:styleId="FootnoteText">
    <w:name w:val="footnote text"/>
    <w:basedOn w:val="Normal"/>
    <w:link w:val="FootnoteTextChar"/>
    <w:uiPriority w:val="99"/>
    <w:semiHidden w:val="1"/>
    <w:unhideWhenUsed w:val="1"/>
    <w:rsid w:val="00D47A97"/>
    <w:pPr>
      <w:spacing w:after="0" w:before="0" w:line="240" w:lineRule="auto"/>
    </w:pPr>
    <w:rPr>
      <w:szCs w:val="20"/>
    </w:rPr>
  </w:style>
  <w:style w:type="character" w:styleId="FootnoteTextChar" w:customStyle="1">
    <w:name w:val="Footnote Text Char"/>
    <w:basedOn w:val="DefaultParagraphFont"/>
    <w:link w:val="FootnoteText"/>
    <w:uiPriority w:val="99"/>
    <w:semiHidden w:val="1"/>
    <w:rsid w:val="00D47A97"/>
    <w:rPr>
      <w:szCs w:val="20"/>
    </w:rPr>
  </w:style>
  <w:style w:type="character" w:styleId="HTMLCode">
    <w:name w:val="HTML Code"/>
    <w:basedOn w:val="DefaultParagraphFont"/>
    <w:uiPriority w:val="99"/>
    <w:semiHidden w:val="1"/>
    <w:unhideWhenUsed w:val="1"/>
    <w:rsid w:val="00D47A97"/>
    <w:rPr>
      <w:rFonts w:ascii="Consolas" w:hAnsi="Consolas"/>
      <w:sz w:val="22"/>
      <w:szCs w:val="20"/>
    </w:rPr>
  </w:style>
  <w:style w:type="character" w:styleId="HTMLKeyboard">
    <w:name w:val="HTML Keyboard"/>
    <w:basedOn w:val="DefaultParagraphFont"/>
    <w:uiPriority w:val="99"/>
    <w:semiHidden w:val="1"/>
    <w:unhideWhenUsed w:val="1"/>
    <w:rsid w:val="00D47A97"/>
    <w:rPr>
      <w:rFonts w:ascii="Consolas" w:hAnsi="Consolas"/>
      <w:sz w:val="22"/>
      <w:szCs w:val="20"/>
    </w:rPr>
  </w:style>
  <w:style w:type="paragraph" w:styleId="HTMLPreformatted">
    <w:name w:val="HTML Preformatted"/>
    <w:basedOn w:val="Normal"/>
    <w:link w:val="HTMLPreformattedChar"/>
    <w:uiPriority w:val="99"/>
    <w:semiHidden w:val="1"/>
    <w:unhideWhenUsed w:val="1"/>
    <w:rsid w:val="00D47A97"/>
    <w:pPr>
      <w:spacing w:after="0" w:before="0" w:line="240" w:lineRule="auto"/>
    </w:pPr>
    <w:rPr>
      <w:rFonts w:ascii="Consolas" w:hAnsi="Consolas"/>
      <w:szCs w:val="20"/>
    </w:rPr>
  </w:style>
  <w:style w:type="character" w:styleId="HTMLPreformattedChar" w:customStyle="1">
    <w:name w:val="HTML Preformatted Char"/>
    <w:basedOn w:val="DefaultParagraphFont"/>
    <w:link w:val="HTMLPreformatted"/>
    <w:uiPriority w:val="99"/>
    <w:semiHidden w:val="1"/>
    <w:rsid w:val="00D47A97"/>
    <w:rPr>
      <w:rFonts w:ascii="Consolas" w:hAnsi="Consolas"/>
      <w:szCs w:val="20"/>
    </w:rPr>
  </w:style>
  <w:style w:type="character" w:styleId="HTMLTypewriter">
    <w:name w:val="HTML Typewriter"/>
    <w:basedOn w:val="DefaultParagraphFont"/>
    <w:uiPriority w:val="99"/>
    <w:semiHidden w:val="1"/>
    <w:unhideWhenUsed w:val="1"/>
    <w:rsid w:val="00D47A97"/>
    <w:rPr>
      <w:rFonts w:ascii="Consolas" w:hAnsi="Consolas"/>
      <w:sz w:val="22"/>
      <w:szCs w:val="20"/>
    </w:rPr>
  </w:style>
  <w:style w:type="paragraph" w:styleId="MacroText">
    <w:name w:val="macro"/>
    <w:link w:val="MacroTextChar"/>
    <w:uiPriority w:val="99"/>
    <w:semiHidden w:val="1"/>
    <w:unhideWhenUsed w:val="1"/>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MacroTextChar" w:customStyle="1">
    <w:name w:val="Macro Text Char"/>
    <w:basedOn w:val="DefaultParagraphFont"/>
    <w:link w:val="MacroText"/>
    <w:uiPriority w:val="99"/>
    <w:semiHidden w:val="1"/>
    <w:rsid w:val="00D47A97"/>
    <w:rPr>
      <w:rFonts w:ascii="Consolas" w:hAnsi="Consolas"/>
      <w:szCs w:val="20"/>
    </w:rPr>
  </w:style>
  <w:style w:type="paragraph" w:styleId="PlainText">
    <w:name w:val="Plain Text"/>
    <w:basedOn w:val="Normal"/>
    <w:link w:val="PlainTextChar"/>
    <w:uiPriority w:val="99"/>
    <w:semiHidden w:val="1"/>
    <w:unhideWhenUsed w:val="1"/>
    <w:rsid w:val="00D47A97"/>
    <w:pPr>
      <w:spacing w:after="0" w:before="0" w:line="240" w:lineRule="auto"/>
    </w:pPr>
    <w:rPr>
      <w:rFonts w:ascii="Consolas" w:hAnsi="Consolas"/>
      <w:szCs w:val="21"/>
    </w:rPr>
  </w:style>
  <w:style w:type="character" w:styleId="PlainTextChar" w:customStyle="1">
    <w:name w:val="Plain Text Char"/>
    <w:basedOn w:val="DefaultParagraphFont"/>
    <w:link w:val="PlainText"/>
    <w:uiPriority w:val="99"/>
    <w:semiHidden w:val="1"/>
    <w:rsid w:val="00D47A97"/>
    <w:rPr>
      <w:rFonts w:ascii="Consolas" w:hAnsi="Consolas"/>
      <w:szCs w:val="21"/>
    </w:rPr>
  </w:style>
  <w:style w:type="paragraph" w:styleId="BlockText">
    <w:name w:val="Block Text"/>
    <w:basedOn w:val="Normal"/>
    <w:uiPriority w:val="99"/>
    <w:semiHidden w:val="1"/>
    <w:unhideWhenUsed w:val="1"/>
    <w:rsid w:val="00A1310C"/>
    <w:pPr>
      <w:pBdr>
        <w:top w:color="806000" w:shadow="1" w:space="10" w:sz="2" w:themeColor="accent1" w:themeShade="000080" w:val="single"/>
        <w:left w:color="806000" w:shadow="1" w:space="10" w:sz="2" w:themeColor="accent1" w:themeShade="000080" w:val="single"/>
        <w:bottom w:color="806000" w:shadow="1" w:space="10" w:sz="2" w:themeColor="accent1" w:themeShade="000080" w:val="single"/>
        <w:right w:color="806000" w:shadow="1" w:space="10" w:sz="2" w:themeColor="accent1" w:themeShade="000080" w:val="single"/>
      </w:pBdr>
      <w:ind w:left="1152" w:right="1152"/>
    </w:pPr>
    <w:rPr>
      <w:i w:val="1"/>
      <w:iCs w:val="1"/>
      <w:color w:val="806000" w:themeColor="accent1" w:themeShade="000080"/>
    </w:rPr>
  </w:style>
  <w:style w:type="character" w:styleId="PlaceholderText">
    <w:name w:val="Placeholder Text"/>
    <w:basedOn w:val="DefaultParagraphFont"/>
    <w:uiPriority w:val="99"/>
    <w:semiHidden w:val="1"/>
    <w:rsid w:val="00A1310C"/>
    <w:rPr>
      <w:color w:val="3c3c3c" w:themeColor="background2" w:themeShade="000040"/>
    </w:rPr>
  </w:style>
  <w:style w:type="paragraph" w:styleId="Header">
    <w:name w:val="header"/>
    <w:basedOn w:val="Normal"/>
    <w:link w:val="HeaderChar"/>
    <w:uiPriority w:val="99"/>
    <w:unhideWhenUsed w:val="1"/>
    <w:rsid w:val="004E1AED"/>
    <w:pPr>
      <w:spacing w:after="0" w:before="0" w:line="240" w:lineRule="auto"/>
    </w:pPr>
  </w:style>
  <w:style w:type="character" w:styleId="HeaderChar" w:customStyle="1">
    <w:name w:val="Header Char"/>
    <w:basedOn w:val="DefaultParagraphFont"/>
    <w:link w:val="Header"/>
    <w:uiPriority w:val="99"/>
    <w:rsid w:val="004E1AED"/>
  </w:style>
  <w:style w:type="paragraph" w:styleId="Footer">
    <w:name w:val="footer"/>
    <w:basedOn w:val="Normal"/>
    <w:link w:val="FooterChar"/>
    <w:uiPriority w:val="99"/>
    <w:unhideWhenUsed w:val="1"/>
    <w:rsid w:val="004E1AED"/>
    <w:pPr>
      <w:spacing w:after="0" w:before="0" w:line="240" w:lineRule="auto"/>
    </w:pPr>
  </w:style>
  <w:style w:type="character" w:styleId="FooterChar" w:customStyle="1">
    <w:name w:val="Footer Char"/>
    <w:basedOn w:val="DefaultParagraphFont"/>
    <w:link w:val="Footer"/>
    <w:uiPriority w:val="99"/>
    <w:rsid w:val="004E1AED"/>
  </w:style>
  <w:style w:type="character" w:styleId="Hyperlink">
    <w:name w:val="Hyperlink"/>
    <w:basedOn w:val="DefaultParagraphFont"/>
    <w:uiPriority w:val="99"/>
    <w:unhideWhenUsed w:val="1"/>
    <w:rsid w:val="000F25C4"/>
    <w:rPr>
      <w:color w:val="005dba" w:themeColor="hyperlink"/>
      <w:u w:val="single"/>
    </w:rPr>
  </w:style>
  <w:style w:type="character" w:styleId="FollowedHyperlink">
    <w:name w:val="FollowedHyperlink"/>
    <w:basedOn w:val="DefaultParagraphFont"/>
    <w:uiPriority w:val="99"/>
    <w:semiHidden w:val="1"/>
    <w:unhideWhenUsed w:val="1"/>
    <w:rsid w:val="000F25C4"/>
    <w:rPr>
      <w:color w:val="6c606a" w:themeColor="followedHyperlink"/>
      <w:u w:val="single"/>
    </w:rPr>
  </w:style>
  <w:style w:type="paragraph" w:styleId="Subtitle">
    <w:name w:val="Subtitle"/>
    <w:basedOn w:val="Normal"/>
    <w:next w:val="Normal"/>
    <w:pPr>
      <w:spacing w:after="160" w:lineRule="auto"/>
    </w:pPr>
    <w:rPr>
      <w:color w:val="404040"/>
    </w:rPr>
  </w:style>
  <w:style w:type="paragraph" w:styleId="Subtitle">
    <w:name w:val="Subtitle"/>
    <w:basedOn w:val="Normal"/>
    <w:next w:val="Normal"/>
    <w:pPr>
      <w:spacing w:after="160" w:lineRule="auto"/>
    </w:pPr>
    <w:rPr>
      <w:color w:val="404040"/>
    </w:rPr>
  </w:style>
  <w:style w:type="paragraph" w:styleId="Subtitle">
    <w:name w:val="Subtitle"/>
    <w:basedOn w:val="Normal"/>
    <w:next w:val="Normal"/>
    <w:pPr>
      <w:spacing w:after="160" w:lineRule="auto"/>
    </w:pPr>
    <w:rPr>
      <w:color w:val="40404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pmGR/6MpPoqmX/2EJ336vcDZDA==">AMUW2mVgbiPpZ0rnSeSEcGv1y83cdKExZVobJpIqlcXJbmlL4qu8d8gGX0Mb2zEkuMpc3T3jVygNUhtX78kR6r/E/t6O0V85HEcTKIaCUaLWpPOPSwZ4L6vbxwe6IqgBudKa0+/GGVFkz3nNOJX42Xc1RcKJ9nKdAMjVqduSF0BH3Rynv0HThRWikIvhpyB2zb/iEPNt88r/lZFuLTe7ob0ZoTwwDpfhGaZ/t79paRrTygo3asTAa96EcAxaG00HQg52idVFkGc4UXi6Qwz2kSMy9AE8vtRmAlGe2cHn5vmokeA4DJ9+Nct+LSqr82xLQucaSJ3ksS3GLbqNZdPtvKrMLFpYOqX61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2021-03-22T18:55:00Z</dcterms:created>
  <dc:creator>Matthew Wu</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